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i w:val="0"/>
          <w:caps w:val="0"/>
          <w:spacing w:val="0"/>
          <w:sz w:val="21"/>
          <w:szCs w:val="21"/>
          <w:u w:val="none"/>
          <w:shd w:val="clear" w:fill="FFFFFF"/>
          <w:lang w:val="en-US" w:eastAsia="zh-CN"/>
        </w:rPr>
      </w:pPr>
      <w:r>
        <w:rPr>
          <w:rFonts w:hint="eastAsia" w:ascii="方正小标宋简体" w:hAnsi="方正小标宋简体" w:eastAsia="方正小标宋简体" w:cs="方正小标宋简体"/>
          <w:i w:val="0"/>
          <w:caps w:val="0"/>
          <w:spacing w:val="0"/>
          <w:sz w:val="21"/>
          <w:szCs w:val="21"/>
          <w:u w:val="none"/>
          <w:shd w:val="clear" w:fill="FFFFFF"/>
          <w:lang w:val="en-US" w:eastAsia="zh-CN"/>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spacing w:val="0"/>
          <w:sz w:val="44"/>
          <w:szCs w:val="44"/>
          <w:u w:val="none"/>
          <w:shd w:val="clear" w:fill="FFFFFF"/>
          <w:lang w:val="en-US" w:eastAsia="zh-CN"/>
        </w:rPr>
      </w:pPr>
      <w:r>
        <w:rPr>
          <w:rFonts w:hint="eastAsia" w:ascii="方正小标宋简体" w:hAnsi="方正小标宋简体" w:eastAsia="方正小标宋简体" w:cs="方正小标宋简体"/>
          <w:i w:val="0"/>
          <w:caps w:val="0"/>
          <w:spacing w:val="0"/>
          <w:sz w:val="44"/>
          <w:szCs w:val="44"/>
          <w:u w:val="none"/>
          <w:shd w:val="clear" w:fill="FFFFFF"/>
          <w:lang w:val="en-US" w:eastAsia="zh-CN"/>
        </w:rPr>
        <w:t>哈尔滨市医疗保障局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spacing w:val="0"/>
          <w:sz w:val="44"/>
          <w:szCs w:val="44"/>
          <w:u w:val="none"/>
          <w:shd w:val="clear" w:fill="FFFFFF"/>
        </w:rPr>
      </w:pPr>
      <w:bookmarkStart w:id="0" w:name="_GoBack"/>
      <w:bookmarkEnd w:id="0"/>
      <w:r>
        <w:rPr>
          <w:rFonts w:hint="eastAsia" w:ascii="方正小标宋简体" w:hAnsi="方正小标宋简体" w:eastAsia="方正小标宋简体" w:cs="方正小标宋简体"/>
          <w:i w:val="0"/>
          <w:caps w:val="0"/>
          <w:spacing w:val="0"/>
          <w:sz w:val="44"/>
          <w:szCs w:val="44"/>
          <w:u w:val="none"/>
          <w:shd w:val="clear" w:fill="FFFFFF"/>
        </w:rPr>
        <w:t>关于公开选调公务员的公告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spacing w:val="0"/>
          <w:sz w:val="32"/>
          <w:szCs w:val="32"/>
          <w:u w:val="none"/>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根据工作需要，拟在全市范围内（</w:t>
      </w:r>
      <w:r>
        <w:rPr>
          <w:rFonts w:hint="eastAsia" w:ascii="仿宋_GB2312" w:hAnsi="仿宋_GB2312" w:eastAsia="仿宋_GB2312" w:cs="仿宋_GB2312"/>
          <w:sz w:val="32"/>
          <w:szCs w:val="32"/>
          <w:lang w:val="en-US" w:eastAsia="zh-CN"/>
        </w:rPr>
        <w:t>不含所属县市</w:t>
      </w:r>
      <w:r>
        <w:rPr>
          <w:rFonts w:hint="eastAsia" w:ascii="仿宋_GB2312" w:hAnsi="仿宋_GB2312" w:eastAsia="仿宋_GB2312" w:cs="仿宋_GB2312"/>
          <w:color w:val="000000"/>
          <w:kern w:val="0"/>
          <w:sz w:val="32"/>
          <w:szCs w:val="32"/>
          <w:lang w:val="en-US" w:eastAsia="zh-CN" w:bidi="ar"/>
        </w:rPr>
        <w:t xml:space="preserve">）公开选调机关公务员。现将有关事项公告如下：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一、选调名额</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哈尔滨市医疗保障局计划公开选调公务员3名，详见《2020年哈尔滨市医疗保障局公开选调公务员职位计划表》（附表1）。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二、选调范围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哈尔滨市区域范围内（不含所属县市）党政机关</w:t>
      </w:r>
      <w:r>
        <w:rPr>
          <w:rFonts w:hint="eastAsia" w:ascii="仿宋_GB2312" w:hAnsi="仿宋_GB2312" w:eastAsia="仿宋_GB2312" w:cs="仿宋_GB2312"/>
          <w:sz w:val="32"/>
          <w:szCs w:val="32"/>
        </w:rPr>
        <w:t>公务员中已进行登记备案且在编在岗的乡科级正职及以下领导职务和</w:t>
      </w:r>
      <w:r>
        <w:rPr>
          <w:rFonts w:hint="eastAsia" w:ascii="仿宋_GB2312" w:hAnsi="仿宋_GB2312" w:eastAsia="仿宋_GB2312" w:cs="仿宋_GB2312"/>
          <w:sz w:val="32"/>
          <w:szCs w:val="32"/>
          <w:lang w:val="en-US" w:eastAsia="zh-CN"/>
        </w:rPr>
        <w:t>一级</w:t>
      </w:r>
      <w:r>
        <w:rPr>
          <w:rFonts w:hint="eastAsia" w:ascii="仿宋_GB2312" w:hAnsi="仿宋_GB2312" w:eastAsia="仿宋_GB2312" w:cs="仿宋_GB2312"/>
          <w:sz w:val="32"/>
          <w:szCs w:val="32"/>
        </w:rPr>
        <w:t>主任科员及以下或其他相当职</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层次的人员。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三、选调条件</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1.具有良好的政治、业务素质，品行端正；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2.具有正常履行职责的身体条件；</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统招本科及以上学历，所学专业符合《2020年哈尔滨市医疗保障局公开选调公务员职位计划表》中的要求</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财务会计和医药服务管理岗位</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不超过40</w:t>
      </w:r>
      <w:r>
        <w:rPr>
          <w:rFonts w:hint="eastAsia" w:ascii="仿宋_GB2312" w:hAnsi="仿宋_GB2312" w:eastAsia="仿宋_GB2312" w:cs="仿宋_GB2312"/>
          <w:sz w:val="32"/>
          <w:szCs w:val="32"/>
        </w:rPr>
        <w:t>周岁</w:t>
      </w:r>
      <w:r>
        <w:rPr>
          <w:rFonts w:hint="eastAsia" w:ascii="仿宋_GB2312" w:hAnsi="仿宋_GB2312" w:eastAsia="仿宋_GB2312" w:cs="仿宋_GB2312"/>
          <w:color w:val="000000"/>
          <w:kern w:val="0"/>
          <w:sz w:val="32"/>
          <w:szCs w:val="32"/>
          <w:lang w:val="en-US" w:eastAsia="zh-CN" w:bidi="ar"/>
        </w:rPr>
        <w:t>（1980年1月1日以后出生），</w:t>
      </w:r>
      <w:r>
        <w:rPr>
          <w:rFonts w:hint="eastAsia" w:ascii="仿宋_GB2312" w:hAnsi="仿宋_GB2312" w:eastAsia="仿宋_GB2312" w:cs="仿宋_GB2312"/>
          <w:sz w:val="32"/>
          <w:szCs w:val="32"/>
          <w:lang w:val="en-US" w:eastAsia="zh-CN"/>
        </w:rPr>
        <w:t>计算机信息管理岗位</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周岁</w:t>
      </w:r>
      <w:r>
        <w:rPr>
          <w:rFonts w:hint="eastAsia" w:ascii="仿宋_GB2312" w:hAnsi="仿宋_GB2312" w:eastAsia="仿宋_GB2312" w:cs="仿宋_GB2312"/>
          <w:color w:val="000000"/>
          <w:kern w:val="0"/>
          <w:sz w:val="32"/>
          <w:szCs w:val="32"/>
          <w:lang w:val="en-US" w:eastAsia="zh-CN" w:bidi="ar"/>
        </w:rPr>
        <w:t>（1985年1月1日以后出生）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5.具有</w:t>
      </w:r>
      <w:r>
        <w:rPr>
          <w:rFonts w:hint="eastAsia" w:ascii="仿宋_GB2312" w:hAnsi="仿宋_GB2312" w:eastAsia="仿宋_GB2312" w:cs="仿宋_GB2312"/>
          <w:sz w:val="32"/>
          <w:szCs w:val="32"/>
          <w:lang w:val="en-US" w:eastAsia="zh-CN"/>
        </w:rPr>
        <w:t>近3</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val="en-US" w:eastAsia="zh-CN"/>
        </w:rPr>
        <w:t>相关岗位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非会计审计专业毕业人员需具有近5年以上现财会岗位实际工作经历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.历年年度考核均为称职以上等次；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226"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7.服从选调单位对岗位的安排和调整。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226"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226"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下列情形人员不能参加选调：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1.尚在试用期的新录用公务员；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按照国家规定，到定向岗位工作未满服务年限的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曾受处分或者</w:t>
      </w:r>
      <w:r>
        <w:rPr>
          <w:rFonts w:hint="eastAsia" w:ascii="仿宋_GB2312" w:hAnsi="仿宋_GB2312" w:eastAsia="仿宋_GB2312" w:cs="仿宋_GB2312"/>
          <w:sz w:val="32"/>
          <w:szCs w:val="32"/>
        </w:rPr>
        <w:t xml:space="preserve">受处分期间未满影响期限的；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.涉嫌违纪违法正在接受有关专门机关审查尚未作出结论的；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.法律、法规及有关政策规定的其他情形。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四、选调程序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（一）报名和资格审查。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报考人员可以通过公布网站下载报名表进行网上邮箱报名，并按要求携带相关材料现场进行资格审查。</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1.资格审查时间。</w:t>
      </w:r>
      <w:r>
        <w:rPr>
          <w:rFonts w:hint="eastAsia" w:ascii="仿宋_GB2312" w:hAnsi="仿宋_GB2312" w:eastAsia="仿宋_GB2312" w:cs="仿宋_GB2312"/>
          <w:sz w:val="32"/>
          <w:szCs w:val="32"/>
          <w:lang w:val="en-US" w:eastAsia="zh-CN"/>
        </w:rPr>
        <w:t>时间另行通知。</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2.资格审查地点。</w:t>
      </w:r>
      <w:r>
        <w:rPr>
          <w:rFonts w:hint="eastAsia" w:ascii="仿宋_GB2312" w:hAnsi="仿宋_GB2312" w:eastAsia="仿宋_GB2312" w:cs="仿宋_GB2312"/>
          <w:sz w:val="32"/>
          <w:szCs w:val="32"/>
          <w:lang w:val="en-US" w:eastAsia="zh-CN"/>
        </w:rPr>
        <w:t xml:space="preserve">哈尔滨市南岗区中山路181号（市民大厦）市医保局1826房间。 </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3.资格审查材料。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（1）《哈尔滨市医疗保障局公开选调公务员报名表》1份（报名表需加盖所在单位公章，表中粘贴照片要与现场确认提供的照片一致，使用A4纸正反面打印）；</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（2）本人近期蓝底、免冠二寸照片3张（与本人报名表提供的电子版照片相同），并在背面注明本人姓名、身份证号后四位；</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（3）本人身份证、毕业证原件及复印件1份；《教育部学历证书电子注册备案表》（在“学信网”下载打印）1份；</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公务员登记表和干部任免审批表复印件各1份;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相关资历条件的佐证材料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例如：相关资格证，所在单位出具的相关工作岗位年限证明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.领取</w:t>
      </w:r>
      <w:r>
        <w:rPr>
          <w:rFonts w:hint="eastAsia" w:ascii="仿宋_GB2312" w:hAnsi="仿宋_GB2312" w:eastAsia="仿宋_GB2312" w:cs="仿宋_GB2312"/>
          <w:b/>
          <w:bCs/>
          <w:sz w:val="32"/>
          <w:szCs w:val="32"/>
        </w:rPr>
        <w:t>准考证。</w:t>
      </w:r>
      <w:r>
        <w:rPr>
          <w:rFonts w:hint="eastAsia" w:ascii="仿宋_GB2312" w:hAnsi="仿宋_GB2312" w:eastAsia="仿宋_GB2312" w:cs="仿宋_GB2312"/>
          <w:sz w:val="32"/>
          <w:szCs w:val="32"/>
          <w:lang w:val="en-US" w:eastAsia="zh-CN"/>
        </w:rPr>
        <w:t>通过资格审查的人员由我局统一通知领取</w:t>
      </w:r>
      <w:r>
        <w:rPr>
          <w:rFonts w:hint="eastAsia" w:ascii="仿宋_GB2312" w:hAnsi="仿宋_GB2312" w:eastAsia="仿宋_GB2312" w:cs="仿宋_GB2312"/>
          <w:sz w:val="32"/>
          <w:szCs w:val="32"/>
        </w:rPr>
        <w:t>《笔试准考证》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报考职位</w:t>
      </w:r>
      <w:r>
        <w:rPr>
          <w:rFonts w:hint="eastAsia" w:ascii="仿宋_GB2312" w:hAnsi="仿宋_GB2312" w:eastAsia="仿宋_GB2312" w:cs="仿宋_GB2312"/>
          <w:b/>
          <w:bCs/>
          <w:sz w:val="32"/>
          <w:szCs w:val="32"/>
          <w:lang w:val="en-US" w:eastAsia="zh-CN"/>
        </w:rPr>
        <w:t>比例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rPr>
        <w:t>职位报名人数与拟</w:t>
      </w:r>
      <w:r>
        <w:rPr>
          <w:rFonts w:hint="eastAsia" w:ascii="仿宋_GB2312" w:hAnsi="仿宋_GB2312" w:eastAsia="仿宋_GB2312" w:cs="仿宋_GB2312"/>
          <w:sz w:val="32"/>
          <w:szCs w:val="32"/>
          <w:lang w:eastAsia="zh-CN"/>
        </w:rPr>
        <w:t>选调</w:t>
      </w:r>
      <w:r>
        <w:rPr>
          <w:rFonts w:hint="eastAsia" w:ascii="仿宋_GB2312" w:hAnsi="仿宋_GB2312" w:eastAsia="仿宋_GB2312" w:cs="仿宋_GB2312"/>
          <w:sz w:val="32"/>
          <w:szCs w:val="32"/>
        </w:rPr>
        <w:t>人数的开考比例一般不低于5:1。未达到规定比例的，经市公务员主管部门同意</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可以适当进行调整</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我局负责</w:t>
      </w:r>
      <w:r>
        <w:rPr>
          <w:rFonts w:hint="eastAsia" w:ascii="仿宋_GB2312" w:hAnsi="仿宋_GB2312" w:eastAsia="仿宋_GB2312" w:cs="仿宋_GB2312"/>
          <w:sz w:val="32"/>
          <w:szCs w:val="32"/>
        </w:rPr>
        <w:t>通知考生。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（二）考试。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考试分为笔试和面试，</w:t>
      </w:r>
      <w:r>
        <w:rPr>
          <w:rFonts w:hint="eastAsia" w:ascii="仿宋_GB2312" w:hAnsi="仿宋_GB2312" w:eastAsia="仿宋_GB2312" w:cs="仿宋_GB2312"/>
          <w:sz w:val="32"/>
          <w:szCs w:val="32"/>
        </w:rPr>
        <w:t>考试总成绩=笔试成绩+面试成绩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本次考试不指定考试辅导用书，不举办也不委托任何机构举办考试辅导培训班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color w:val="000000"/>
          <w:kern w:val="0"/>
          <w:sz w:val="32"/>
          <w:szCs w:val="32"/>
          <w:lang w:val="en-US" w:eastAsia="zh-CN" w:bidi="ar"/>
        </w:rPr>
        <w:t>笔试</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笔试采用闭卷方式，主要侧重于测试报考者的</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理论水平、分析和解决实际问题的能力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笔试以</w:t>
      </w:r>
      <w:r>
        <w:rPr>
          <w:rFonts w:hint="eastAsia" w:ascii="仿宋_GB2312" w:hAnsi="仿宋_GB2312" w:eastAsia="仿宋_GB2312" w:cs="仿宋_GB2312"/>
          <w:sz w:val="32"/>
          <w:szCs w:val="32"/>
          <w:lang w:val="en-US" w:eastAsia="zh-CN"/>
        </w:rPr>
        <w:t>100分</w:t>
      </w:r>
      <w:r>
        <w:rPr>
          <w:rFonts w:hint="eastAsia" w:ascii="仿宋_GB2312" w:hAnsi="仿宋_GB2312" w:eastAsia="仿宋_GB2312" w:cs="仿宋_GB2312"/>
          <w:sz w:val="32"/>
          <w:szCs w:val="32"/>
        </w:rPr>
        <w:t>计。具体考试时间、地点及有关事宜以《笔试准考证》为准。报考者必须持本人有效二代身份证、准考证参加考试，缺一不可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参加考试时使用身份证必须与报名时的一致</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b/>
          <w:color w:val="000000"/>
          <w:kern w:val="0"/>
          <w:sz w:val="32"/>
          <w:szCs w:val="32"/>
          <w:lang w:val="en-US" w:eastAsia="zh-CN" w:bidi="ar"/>
        </w:rPr>
        <w:t>面试</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根据笔试成绩确定最低合格分数线，按照</w:t>
      </w:r>
      <w:r>
        <w:rPr>
          <w:rFonts w:hint="eastAsia" w:ascii="仿宋_GB2312" w:hAnsi="仿宋_GB2312" w:eastAsia="仿宋_GB2312" w:cs="仿宋_GB2312"/>
          <w:sz w:val="32"/>
          <w:szCs w:val="32"/>
          <w:lang w:eastAsia="zh-CN"/>
        </w:rPr>
        <w:t>进入笔试最低合格分数线的报考人数与计划录用人数</w:t>
      </w:r>
      <w:r>
        <w:rPr>
          <w:rFonts w:hint="eastAsia" w:ascii="仿宋_GB2312" w:hAnsi="仿宋_GB2312" w:eastAsia="仿宋_GB2312" w:cs="仿宋_GB2312"/>
          <w:sz w:val="32"/>
          <w:szCs w:val="32"/>
        </w:rPr>
        <w:t>3:1比例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从高分到低分确定进入面试资格人选。</w:t>
      </w:r>
      <w:r>
        <w:rPr>
          <w:rFonts w:hint="eastAsia" w:ascii="仿宋_GB2312" w:hAnsi="仿宋_GB2312" w:eastAsia="仿宋_GB2312" w:cs="仿宋_GB2312"/>
          <w:sz w:val="32"/>
          <w:szCs w:val="32"/>
          <w:lang w:eastAsia="zh-CN"/>
        </w:rPr>
        <w:t>笔试未达到最低合格分数线的考生，不能进入面试。</w:t>
      </w:r>
      <w:r>
        <w:rPr>
          <w:rFonts w:hint="eastAsia" w:ascii="仿宋_GB2312" w:hAnsi="仿宋_GB2312" w:eastAsia="仿宋_GB2312" w:cs="仿宋_GB2312"/>
          <w:sz w:val="32"/>
          <w:szCs w:val="32"/>
        </w:rPr>
        <w:t>若最后一名笔试总成绩出现并列，则相应扩大进入面试人选数量。面试资格确认人员名单在</w:t>
      </w:r>
      <w:r>
        <w:rPr>
          <w:rFonts w:hint="eastAsia" w:ascii="仿宋_GB2312" w:hAnsi="仿宋_GB2312" w:eastAsia="仿宋_GB2312" w:cs="仿宋_GB2312"/>
          <w:sz w:val="32"/>
          <w:szCs w:val="32"/>
          <w:lang w:val="en-US" w:eastAsia="zh-CN"/>
        </w:rPr>
        <w:t>哈尔滨市政府</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val="en-US" w:eastAsia="zh-CN"/>
        </w:rPr>
        <w:t>示5个工作日</w:t>
      </w:r>
      <w:r>
        <w:rPr>
          <w:rFonts w:hint="eastAsia" w:ascii="仿宋_GB2312" w:hAnsi="仿宋_GB2312" w:eastAsia="仿宋_GB2312" w:cs="仿宋_GB2312"/>
          <w:sz w:val="32"/>
          <w:szCs w:val="32"/>
        </w:rPr>
        <w:t>。进入面试资格确认的人员必须持本人有效身份证、笔试准考证等有关证明材料</w:t>
      </w:r>
      <w:r>
        <w:rPr>
          <w:rFonts w:hint="eastAsia" w:ascii="仿宋_GB2312" w:hAnsi="仿宋_GB2312" w:eastAsia="仿宋_GB2312" w:cs="仿宋_GB2312"/>
          <w:sz w:val="32"/>
          <w:szCs w:val="32"/>
          <w:lang w:eastAsia="zh-CN"/>
        </w:rPr>
        <w:t>，现场资格确认</w:t>
      </w:r>
      <w:r>
        <w:rPr>
          <w:rFonts w:hint="eastAsia" w:ascii="仿宋_GB2312" w:hAnsi="仿宋_GB2312" w:eastAsia="仿宋_GB2312" w:cs="仿宋_GB2312"/>
          <w:sz w:val="32"/>
          <w:szCs w:val="32"/>
          <w:lang w:val="en-US" w:eastAsia="zh-CN"/>
        </w:rPr>
        <w:t>并领取面试准考证，</w:t>
      </w:r>
      <w:r>
        <w:rPr>
          <w:rFonts w:hint="eastAsia" w:ascii="仿宋_GB2312" w:hAnsi="仿宋_GB2312" w:eastAsia="仿宋_GB2312" w:cs="仿宋_GB2312"/>
          <w:color w:val="000000"/>
          <w:kern w:val="0"/>
          <w:sz w:val="32"/>
          <w:szCs w:val="32"/>
          <w:lang w:val="en-US" w:eastAsia="zh-CN" w:bidi="ar"/>
        </w:rPr>
        <w:t>未领取面试准考证，视为自动放弃面试机会。</w:t>
      </w:r>
      <w:r>
        <w:rPr>
          <w:rFonts w:hint="eastAsia" w:ascii="仿宋_GB2312" w:hAnsi="仿宋_GB2312" w:eastAsia="仿宋_GB2312" w:cs="仿宋_GB2312"/>
          <w:sz w:val="32"/>
          <w:szCs w:val="32"/>
          <w:lang w:eastAsia="zh-CN"/>
        </w:rPr>
        <w:t>凡报考人员提供的相关材料、主要信息与实际不符的，取消参加面试的资格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该职位</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按笔试成绩高低顺序递补人选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未达到</w:t>
      </w:r>
      <w:r>
        <w:rPr>
          <w:rFonts w:hint="eastAsia" w:ascii="仿宋_GB2312" w:hAnsi="仿宋_GB2312" w:eastAsia="仿宋_GB2312" w:cs="仿宋_GB2312"/>
          <w:sz w:val="32"/>
          <w:szCs w:val="32"/>
          <w:lang w:eastAsia="zh-CN"/>
        </w:rPr>
        <w:t>面试开考</w:t>
      </w:r>
      <w:r>
        <w:rPr>
          <w:rFonts w:hint="eastAsia" w:ascii="仿宋_GB2312" w:hAnsi="仿宋_GB2312" w:eastAsia="仿宋_GB2312" w:cs="仿宋_GB2312"/>
          <w:sz w:val="32"/>
          <w:szCs w:val="32"/>
        </w:rPr>
        <w:t>比例的</w:t>
      </w:r>
      <w:r>
        <w:rPr>
          <w:rFonts w:hint="eastAsia" w:ascii="仿宋_GB2312" w:hAnsi="仿宋_GB2312" w:eastAsia="仿宋_GB2312" w:cs="仿宋_GB2312"/>
          <w:sz w:val="32"/>
          <w:szCs w:val="32"/>
          <w:lang w:eastAsia="zh-CN"/>
        </w:rPr>
        <w:t>职位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市公务员主管部门同意后，</w:t>
      </w:r>
      <w:r>
        <w:rPr>
          <w:rFonts w:hint="eastAsia" w:ascii="仿宋_GB2312" w:hAnsi="仿宋_GB2312" w:eastAsia="仿宋_GB2312" w:cs="仿宋_GB2312"/>
          <w:sz w:val="32"/>
          <w:szCs w:val="32"/>
          <w:lang w:eastAsia="zh-CN"/>
        </w:rPr>
        <w:t>调整开考</w:t>
      </w:r>
      <w:r>
        <w:rPr>
          <w:rFonts w:hint="eastAsia" w:ascii="仿宋_GB2312" w:hAnsi="仿宋_GB2312" w:eastAsia="仿宋_GB2312" w:cs="仿宋_GB2312"/>
          <w:sz w:val="32"/>
          <w:szCs w:val="32"/>
        </w:rPr>
        <w:t>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面试主要采取结构化面谈</w:t>
      </w:r>
      <w:r>
        <w:rPr>
          <w:rFonts w:hint="eastAsia" w:ascii="仿宋_GB2312" w:hAnsi="仿宋_GB2312" w:eastAsia="仿宋_GB2312" w:cs="仿宋_GB2312"/>
          <w:sz w:val="32"/>
          <w:szCs w:val="32"/>
          <w:lang w:val="en-US" w:eastAsia="zh-CN"/>
        </w:rPr>
        <w:t>及业务水平测试</w:t>
      </w:r>
      <w:r>
        <w:rPr>
          <w:rFonts w:hint="eastAsia" w:ascii="仿宋_GB2312" w:hAnsi="仿宋_GB2312" w:eastAsia="仿宋_GB2312" w:cs="仿宋_GB2312"/>
          <w:sz w:val="32"/>
          <w:szCs w:val="32"/>
        </w:rPr>
        <w:t>的方式进行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结构化面谈以</w:t>
      </w:r>
      <w:r>
        <w:rPr>
          <w:rFonts w:hint="eastAsia" w:ascii="仿宋_GB2312" w:hAnsi="仿宋_GB2312" w:eastAsia="仿宋_GB2312" w:cs="仿宋_GB2312"/>
          <w:sz w:val="32"/>
          <w:szCs w:val="32"/>
          <w:lang w:val="en-US" w:eastAsia="zh-CN"/>
        </w:rPr>
        <w:t>100分</w:t>
      </w:r>
      <w:r>
        <w:rPr>
          <w:rFonts w:hint="eastAsia" w:ascii="仿宋_GB2312" w:hAnsi="仿宋_GB2312" w:eastAsia="仿宋_GB2312" w:cs="仿宋_GB2312"/>
          <w:sz w:val="32"/>
          <w:szCs w:val="32"/>
        </w:rPr>
        <w:t>计，低于60分者，不得录用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资格确认</w:t>
      </w:r>
      <w:r>
        <w:rPr>
          <w:rFonts w:hint="eastAsia" w:ascii="仿宋_GB2312" w:hAnsi="仿宋_GB2312" w:eastAsia="仿宋_GB2312" w:cs="仿宋_GB2312"/>
          <w:sz w:val="32"/>
          <w:szCs w:val="32"/>
          <w:lang w:val="en-US" w:eastAsia="zh-CN"/>
        </w:rPr>
        <w:t>及面试</w:t>
      </w:r>
      <w:r>
        <w:rPr>
          <w:rFonts w:hint="eastAsia" w:ascii="仿宋_GB2312" w:hAnsi="仿宋_GB2312" w:eastAsia="仿宋_GB2312" w:cs="仿宋_GB2312"/>
          <w:sz w:val="32"/>
          <w:szCs w:val="32"/>
        </w:rPr>
        <w:t>具体时间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等相关事宜</w:t>
      </w:r>
      <w:r>
        <w:rPr>
          <w:rFonts w:hint="eastAsia" w:ascii="仿宋_GB2312" w:hAnsi="仿宋_GB2312" w:eastAsia="仿宋_GB2312" w:cs="仿宋_GB2312"/>
          <w:sz w:val="32"/>
          <w:szCs w:val="32"/>
        </w:rPr>
        <w:t>另行通知。</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（三）体检与考察。</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考试总成绩，从高分到低分按选调名额等额确定体检与考察人员（若总成绩出现并列，面试成绩高者优先）。体检由我局依据《国家公务员录用体检通用标准（试行）》组织实施（体检费用由考生自行担负）。体检合格者，组织进行考察，考察由市医保局统一组织进行，到人选所在单位查阅干部人事档案，核实报考资格条件，同有关人员谈话，了解其德、能、勤、绩、廉等方面的现实表现。如考察中发现考生不符合选调条件或相关材料弄虚作假等情况，取消其选调资格。体检或考察不合格，需补充人选时，经公务员主管部门同意后，按考试总成绩从高到低依次等额进行递补。</w:t>
      </w:r>
      <w:r>
        <w:rPr>
          <w:rFonts w:hint="eastAsia" w:ascii="仿宋_GB2312" w:hAnsi="仿宋_GB2312" w:eastAsia="仿宋_GB2312" w:cs="仿宋_GB2312"/>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sz w:val="32"/>
          <w:szCs w:val="32"/>
        </w:rPr>
        <w:t xml:space="preserve">公示与办理相关手续 </w:t>
      </w:r>
      <w:r>
        <w:rPr>
          <w:rFonts w:hint="eastAsia" w:ascii="仿宋_GB2312" w:hAnsi="仿宋_GB2312" w:eastAsia="仿宋_GB2312" w:cs="仿宋_GB2312"/>
          <w:b/>
          <w:bCs/>
          <w:color w:val="00000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市医保局党组研究确定拟选调人员后，在</w:t>
      </w:r>
      <w:r>
        <w:rPr>
          <w:rFonts w:hint="eastAsia" w:ascii="仿宋_GB2312" w:hAnsi="仿宋_GB2312" w:eastAsia="仿宋_GB2312" w:cs="仿宋_GB2312"/>
          <w:sz w:val="32"/>
          <w:szCs w:val="32"/>
          <w:lang w:val="en-US" w:eastAsia="zh-CN"/>
        </w:rPr>
        <w:t>哈尔滨市政府</w:t>
      </w:r>
      <w:r>
        <w:rPr>
          <w:rFonts w:hint="eastAsia" w:ascii="仿宋_GB2312" w:hAnsi="仿宋_GB2312" w:eastAsia="仿宋_GB2312" w:cs="仿宋_GB2312"/>
          <w:color w:val="000000"/>
          <w:kern w:val="0"/>
          <w:sz w:val="32"/>
          <w:szCs w:val="32"/>
          <w:lang w:val="en-US" w:eastAsia="zh-CN" w:bidi="ar"/>
        </w:rPr>
        <w:t>网站公示5个工作日。</w:t>
      </w:r>
      <w:r>
        <w:rPr>
          <w:rFonts w:hint="eastAsia" w:ascii="仿宋_GB2312" w:hAnsi="仿宋_GB2312" w:eastAsia="仿宋_GB2312" w:cs="仿宋_GB2312"/>
          <w:sz w:val="32"/>
          <w:szCs w:val="32"/>
        </w:rPr>
        <w:t>公示期满，</w:t>
      </w:r>
      <w:r>
        <w:rPr>
          <w:rFonts w:hint="eastAsia" w:ascii="仿宋_GB2312" w:hAnsi="仿宋_GB2312" w:eastAsia="仿宋_GB2312" w:cs="仿宋_GB2312"/>
          <w:sz w:val="32"/>
          <w:szCs w:val="32"/>
          <w:lang w:eastAsia="zh-CN"/>
        </w:rPr>
        <w:t>对没有问题或者反映问题不影响任用的，</w:t>
      </w:r>
      <w:r>
        <w:rPr>
          <w:rFonts w:hint="eastAsia" w:ascii="仿宋_GB2312" w:hAnsi="仿宋_GB2312" w:eastAsia="仿宋_GB2312" w:cs="仿宋_GB2312"/>
          <w:sz w:val="32"/>
          <w:szCs w:val="32"/>
        </w:rPr>
        <w:t>按照有关规定办理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手续。</w:t>
      </w:r>
      <w:r>
        <w:rPr>
          <w:rFonts w:hint="eastAsia" w:ascii="仿宋_GB2312" w:hAnsi="仿宋_GB2312" w:eastAsia="仿宋_GB2312" w:cs="仿宋_GB2312"/>
          <w:sz w:val="32"/>
          <w:szCs w:val="32"/>
          <w:lang w:eastAsia="zh-CN"/>
        </w:rPr>
        <w:t>对反映有严重问题并查有实据的，取消公开选调资格。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454" w:leftChars="0" w:right="-226" w:rightChars="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五、纪律要求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226" w:righ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参加选调考试人员在考试过程中作弊、伪造涂改证件（证明）或以其他不正当手段获取选调资格的，一经查实，取消选调资格，并按照相关规定进行处理</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454" w:leftChars="0" w:right="-226" w:righ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咨询、监督电话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454" w:leftChars="0" w:right="-226"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由市纪委监委进驻的纪检监察组进行监督。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监督电话：0451-86772895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本公告由哈尔滨市医疗保障局办公室负责解释。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咨询电话：0451-87153583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6" w:right="-226" w:firstLine="68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rPr>
        <w:t>附件:1.</w:t>
      </w:r>
      <w:r>
        <w:rPr>
          <w:rFonts w:hint="eastAsia" w:ascii="仿宋_GB2312" w:hAnsi="仿宋_GB2312" w:eastAsia="仿宋_GB2312" w:cs="仿宋_GB2312"/>
          <w:i w:val="0"/>
          <w:caps w:val="0"/>
          <w:color w:val="auto"/>
          <w:spacing w:val="0"/>
          <w:sz w:val="32"/>
          <w:szCs w:val="32"/>
          <w:u w:val="none"/>
          <w:lang w:val="en-US" w:eastAsia="zh-CN"/>
        </w:rPr>
        <w:t>2020年</w:t>
      </w:r>
      <w:r>
        <w:rPr>
          <w:rFonts w:hint="eastAsia" w:ascii="仿宋_GB2312" w:hAnsi="仿宋_GB2312" w:eastAsia="仿宋_GB2312" w:cs="仿宋_GB2312"/>
          <w:i w:val="0"/>
          <w:caps w:val="0"/>
          <w:color w:val="auto"/>
          <w:spacing w:val="0"/>
          <w:sz w:val="32"/>
          <w:szCs w:val="32"/>
          <w:u w:val="none"/>
        </w:rPr>
        <w:t>哈尔滨市医疗保障局公开选调公务员职位计划表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280" w:firstLineChars="4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rPr>
        <w:t> 2.</w:t>
      </w: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"http://www.ljxfw.gov.cn/Public/control/js/kindeditor/attached/file/20190822/20190822190136_51625.doc" \t "http://www.ljxfw.gov.cn/_blank" </w:instrText>
      </w:r>
      <w:r>
        <w:rPr>
          <w:rFonts w:hint="eastAsia" w:ascii="仿宋_GB2312" w:hAnsi="仿宋_GB2312" w:eastAsia="仿宋_GB2312" w:cs="仿宋_GB2312"/>
          <w:i w:val="0"/>
          <w:caps w:val="0"/>
          <w:color w:val="auto"/>
          <w:spacing w:val="0"/>
          <w:sz w:val="32"/>
          <w:szCs w:val="32"/>
          <w:u w:val="none"/>
        </w:rPr>
        <w:fldChar w:fldCharType="separate"/>
      </w:r>
      <w:r>
        <w:rPr>
          <w:rFonts w:hint="eastAsia" w:ascii="仿宋_GB2312" w:hAnsi="仿宋_GB2312" w:eastAsia="仿宋_GB2312" w:cs="仿宋_GB2312"/>
          <w:i w:val="0"/>
          <w:caps w:val="0"/>
          <w:color w:val="auto"/>
          <w:spacing w:val="0"/>
          <w:sz w:val="32"/>
          <w:szCs w:val="32"/>
          <w:u w:val="none"/>
        </w:rPr>
        <w:t>哈尔滨市医疗保障局</w:t>
      </w:r>
      <w:r>
        <w:rPr>
          <w:rStyle w:val="8"/>
          <w:rFonts w:hint="eastAsia" w:ascii="仿宋_GB2312" w:hAnsi="仿宋_GB2312" w:eastAsia="仿宋_GB2312" w:cs="仿宋_GB2312"/>
          <w:i w:val="0"/>
          <w:caps w:val="0"/>
          <w:color w:val="auto"/>
          <w:spacing w:val="0"/>
          <w:sz w:val="32"/>
          <w:szCs w:val="32"/>
          <w:u w:val="none"/>
        </w:rPr>
        <w:t>公开选调公务员报名表</w:t>
      </w:r>
      <w:r>
        <w:rPr>
          <w:rFonts w:hint="eastAsia" w:ascii="仿宋_GB2312" w:hAnsi="仿宋_GB2312" w:eastAsia="仿宋_GB2312" w:cs="仿宋_GB2312"/>
          <w:i w:val="0"/>
          <w:caps w:val="0"/>
          <w:color w:val="auto"/>
          <w:spacing w:val="0"/>
          <w:sz w:val="32"/>
          <w:szCs w:val="32"/>
          <w:u w:val="none"/>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spacing w:val="0"/>
          <w:sz w:val="32"/>
          <w:szCs w:val="32"/>
          <w:u w:val="none"/>
          <w:shd w:val="clear" w:fill="FFFFFF"/>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04C5E"/>
    <w:rsid w:val="017A65E3"/>
    <w:rsid w:val="06FD1121"/>
    <w:rsid w:val="086D7479"/>
    <w:rsid w:val="0E514086"/>
    <w:rsid w:val="0F1E1C9D"/>
    <w:rsid w:val="1AB31595"/>
    <w:rsid w:val="1CC2356A"/>
    <w:rsid w:val="1D7946EE"/>
    <w:rsid w:val="24DC1053"/>
    <w:rsid w:val="26F15FE2"/>
    <w:rsid w:val="27D04C5E"/>
    <w:rsid w:val="3E1B0681"/>
    <w:rsid w:val="49EB37F0"/>
    <w:rsid w:val="4BD94D2B"/>
    <w:rsid w:val="4DB046E8"/>
    <w:rsid w:val="50791405"/>
    <w:rsid w:val="5BF84E25"/>
    <w:rsid w:val="5C243058"/>
    <w:rsid w:val="5C2E4076"/>
    <w:rsid w:val="5FC775AA"/>
    <w:rsid w:val="669224B6"/>
    <w:rsid w:val="6AAC7531"/>
    <w:rsid w:val="6D5404FE"/>
    <w:rsid w:val="70F25E21"/>
    <w:rsid w:val="7371440A"/>
    <w:rsid w:val="74ED0538"/>
    <w:rsid w:val="75F87945"/>
    <w:rsid w:val="763C7CE0"/>
    <w:rsid w:val="7AB401C0"/>
    <w:rsid w:val="7D78249C"/>
    <w:rsid w:val="7D8F3D6F"/>
    <w:rsid w:val="7E17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yperlink"/>
    <w:basedOn w:val="4"/>
    <w:qFormat/>
    <w:uiPriority w:val="0"/>
    <w:rPr>
      <w:color w:val="333333"/>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ascii="Consolas" w:hAnsi="Consolas" w:eastAsia="Consolas" w:cs="Consolas"/>
      <w:sz w:val="21"/>
      <w:szCs w:val="21"/>
    </w:rPr>
  </w:style>
  <w:style w:type="character" w:customStyle="1" w:styleId="12">
    <w:name w:val="layui-laypage-curr"/>
    <w:basedOn w:val="4"/>
    <w:qFormat/>
    <w:uiPriority w:val="0"/>
  </w:style>
  <w:style w:type="character" w:customStyle="1" w:styleId="13">
    <w:name w:val="first-child"/>
    <w:basedOn w:val="4"/>
    <w:qFormat/>
    <w:uiPriority w:val="0"/>
    <w:rPr>
      <w:sz w:val="42"/>
      <w:szCs w:val="42"/>
    </w:rPr>
  </w:style>
  <w:style w:type="character" w:customStyle="1" w:styleId="14">
    <w:name w:val="first-child1"/>
    <w:basedOn w:val="4"/>
    <w:qFormat/>
    <w:uiPriority w:val="0"/>
    <w:rPr>
      <w:b/>
      <w:sz w:val="27"/>
      <w:szCs w:val="27"/>
    </w:rPr>
  </w:style>
  <w:style w:type="character" w:customStyle="1" w:styleId="15">
    <w:name w:val="last-child1"/>
    <w:basedOn w:val="4"/>
    <w:qFormat/>
    <w:uiPriority w:val="0"/>
  </w:style>
  <w:style w:type="character" w:customStyle="1" w:styleId="16">
    <w:name w:val="last-child2"/>
    <w:basedOn w:val="4"/>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2019-12-25T07:56:00Z</dcterms:created>
  <dc:creator>ML</dc:creator>
  <cp:lastModifiedBy>༺葫芦娃༒马敬程༻</cp:lastModifiedBy>
  <cp:lastPrinted>2020-04-08T04:08:00Z</cp:lastPrinted>
  <dcterms:modified xsi:type="dcterms:W3CDTF">2020-04-08T09:45:00Z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