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EF" w:rsidRPr="0094665D" w:rsidRDefault="00B774EF" w:rsidP="0094665D">
      <w:pPr>
        <w:spacing w:line="220" w:lineRule="atLeast"/>
        <w:ind w:firstLineChars="200" w:firstLine="720"/>
        <w:rPr>
          <w:rStyle w:val="fontstyle21"/>
          <w:rFonts w:asciiTheme="minorEastAsia" w:eastAsiaTheme="minorEastAsia" w:hAnsiTheme="minorEastAsia" w:hint="default"/>
          <w:color w:val="000000"/>
        </w:rPr>
      </w:pPr>
      <w:r w:rsidRPr="0094665D">
        <w:rPr>
          <w:rStyle w:val="fontstyle01"/>
          <w:rFonts w:hint="default"/>
          <w:szCs w:val="44"/>
        </w:rPr>
        <w:t>2016 年中央机关遴选笔试 B 类真题及答案解析</w:t>
      </w:r>
      <w:r w:rsidRPr="0094665D">
        <w:rPr>
          <w:rFonts w:asciiTheme="minorEastAsia" w:eastAsiaTheme="minorEastAsia" w:hAnsiTheme="minorEastAsia" w:hint="eastAsia"/>
          <w:color w:val="000000"/>
          <w:szCs w:val="28"/>
        </w:rPr>
        <w:br/>
      </w:r>
      <w:r w:rsidRPr="0094665D">
        <w:rPr>
          <w:rStyle w:val="fontstyle21"/>
          <w:rFonts w:asciiTheme="minorEastAsia" w:eastAsiaTheme="minorEastAsia" w:hAnsiTheme="minorEastAsia" w:hint="default"/>
        </w:rPr>
        <w:t>【旗帜综述】</w:t>
      </w:r>
      <w:r w:rsidRPr="0094665D">
        <w:rPr>
          <w:rFonts w:asciiTheme="minorEastAsia" w:eastAsiaTheme="minorEastAsia" w:hAnsiTheme="minorEastAsia" w:hint="eastAsia"/>
          <w:color w:val="FF0000"/>
          <w:sz w:val="28"/>
          <w:szCs w:val="28"/>
        </w:rPr>
        <w:br/>
      </w:r>
      <w:r w:rsidRPr="0094665D">
        <w:rPr>
          <w:rStyle w:val="fontstyle31"/>
          <w:rFonts w:asciiTheme="minorEastAsia" w:eastAsiaTheme="minorEastAsia" w:hAnsiTheme="minorEastAsia" w:hint="default"/>
        </w:rPr>
        <w:t xml:space="preserve">    2016 年中央遴选真题和 2015 年真题相比，更注重机关实务的考查，着重考查考生公文公务处理能力、解决实际问题能力、政策理论水平及文字表达能力。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Style w:val="fontstyle31"/>
          <w:rFonts w:asciiTheme="minorEastAsia" w:eastAsiaTheme="minorEastAsia" w:hAnsiTheme="minorEastAsia" w:hint="default"/>
        </w:rPr>
        <w:t xml:space="preserve">    案例一第一题主要考察机关实务处理，要求正确合理分工、科学分配时间、统筹协调好各项工作；案例一第二题主要考查组织计划类，要求安排一次专项检查。案例二是对策建议类，主要考查分析、归纳概括能力，要求考生要全面把握材料内容，找出存在问题并提出有针对性对策。案例三要求写一篇动员部署类的讲话稿的组织保障方面的内容，虽然是写部分讲话内容，但是考生也要注意掌握动员部署类讲话稿的基本写作要求，力求做好一道题，学通一类题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Style w:val="fontstyle31"/>
          <w:rFonts w:asciiTheme="minorEastAsia" w:eastAsiaTheme="minorEastAsia" w:hAnsiTheme="minorEastAsia" w:hint="default"/>
        </w:rPr>
        <w:t xml:space="preserve">    综合整套题目看，本套真题突出干什么考什么，这就要求考生在平时工作中，要熟悉办文办事办会基本流程和套数，确保在考场环境下能快速进入角色，结合题目要求和实际工作经验综合进行作答。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B774EF" w:rsidRPr="0094665D" w:rsidRDefault="00B774EF" w:rsidP="00B774EF">
      <w:pPr>
        <w:spacing w:line="220" w:lineRule="atLeast"/>
        <w:ind w:firstLineChars="200" w:firstLine="560"/>
        <w:rPr>
          <w:rStyle w:val="fontstyle21"/>
          <w:rFonts w:asciiTheme="minorEastAsia" w:eastAsiaTheme="minorEastAsia" w:hAnsiTheme="minorEastAsia" w:hint="default"/>
          <w:color w:val="000000"/>
        </w:rPr>
      </w:pPr>
      <w:r w:rsidRPr="0094665D">
        <w:rPr>
          <w:rStyle w:val="fontstyle21"/>
          <w:rFonts w:asciiTheme="minorEastAsia" w:eastAsiaTheme="minorEastAsia" w:hAnsiTheme="minorEastAsia" w:hint="default"/>
          <w:color w:val="000000"/>
        </w:rPr>
        <w:t>案例一（建议答题时间 60 分钟）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Style w:val="fontstyle21"/>
          <w:rFonts w:asciiTheme="minorEastAsia" w:eastAsiaTheme="minorEastAsia" w:hAnsiTheme="minorEastAsia" w:hint="default"/>
          <w:color w:val="000000"/>
        </w:rPr>
        <w:t>材料:某省农业厅农场品质量监督管理处，具体职责：制定农产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Style w:val="fontstyle21"/>
          <w:rFonts w:asciiTheme="minorEastAsia" w:eastAsiaTheme="minorEastAsia" w:hAnsiTheme="minorEastAsia" w:hint="default"/>
          <w:color w:val="000000"/>
        </w:rPr>
        <w:t>品质量监督相关规定，开展质量检查等。处里共有 5 人：处长董某，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Style w:val="fontstyle21"/>
          <w:rFonts w:asciiTheme="minorEastAsia" w:eastAsiaTheme="minorEastAsia" w:hAnsiTheme="minorEastAsia" w:hint="default"/>
          <w:color w:val="000000"/>
        </w:rPr>
        <w:t>副处长外派，主任科员周涛（工作 10 年），刚从人事处借调入的主任科员李明，刚毕业的大学生田恬。今天是 4 月 20 日（星期一）董处长和科员田恬出差调研 4 月 26 日返回，出差期间由周涛主持工作。4 月 17 日晚下班前，董处长在周涛桌上放了一张便签,给他一些工作。你是周涛，现在是 4 月 20 日 8:15，你来到办公室看见便签上交办四项任务：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Style w:val="fontstyle21"/>
          <w:rFonts w:asciiTheme="minorEastAsia" w:eastAsiaTheme="minorEastAsia" w:hAnsiTheme="minorEastAsia" w:hint="default"/>
          <w:color w:val="000000"/>
        </w:rPr>
        <w:t>①厅里要在 4 月 25 日-30 日进行农产品质量打假检查调研工作，要求在 23 日前上报各地市各单位参与打假检查调研配合工作的人员名单。</w:t>
      </w:r>
    </w:p>
    <w:p w:rsidR="00B774EF" w:rsidRPr="0094665D" w:rsidRDefault="00B774EF" w:rsidP="00B774EF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②2016 年全省农产品质量安全会议要在 4 月 27 日召开，要求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你主持会议，会议任务是总结上年度工作，部署下阶段工作。需要拟写讲话稿。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③2016 年全省农产品质量安全培训班要在 5 月 12 日举办，需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要在 4 月 23 日前拟通知下发并回收培训人员报名表报到处里。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④转发省卫生厅关于征求食品安全地方标准意见的公告，要求各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地市在 4 月 23 日前报送意见建议，并回收文稿包括电子版。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你正在忙碌时， 8:35 分，省厅办公室送来两份急件。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（一）舆情信息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近期在农贸市场媒体暗访并调查，发现多批次草莓农药残留超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标，引发社会舆论，农业厅高度重视，要求质监处牵头，抽调其他处室人员共同组成临时调查组，与 4 月 21 日 22 日开展专项检查、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尽快汇总情况，提出处理意见，于 4 月 24 日前上报。要确保五一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节前市场稳定，群众健康。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（二）省厅收到国家农业部办公厅下发的《关于征集食品安全国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家标准（征求意见稿）的函》，要求各单位组织相关部门召开研讨会，于 4 月 26 日前上报意见，意见稿及意见表在农业部网站下载。分管厅领导批示：我低标准多是 2009 年制定的，与国家标准存在诸多交叉甚至冲突，要求仔细梳理，召集相关企业、工厂、监管方参加讨论，趁征求国家标准意见之机，做好我省地方标准意见征求工作。现在是 9:15 分，你给董处长打电话汇报处里的情况。董处长回复要求你全程亲自参加认真处理厅办两项工作，并及时做好请示、总结、汇报。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问题 1：下面是周涛个人一周完成的工作任务，请对照上述材料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中的任务，提出周涛工作中的不足，并简要说明理由。（20 分）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</w:tblGrid>
      <w:tr w:rsidR="00B774EF" w:rsidRPr="00B774EF" w:rsidTr="00B774E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4 月 20 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统计参加座谈会名单</w:t>
            </w:r>
          </w:p>
        </w:tc>
      </w:tr>
      <w:tr w:rsidR="00B774EF" w:rsidRPr="00B774EF" w:rsidTr="00B774E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下发培训通知</w:t>
            </w:r>
          </w:p>
        </w:tc>
        <w:tc>
          <w:tcPr>
            <w:tcW w:w="0" w:type="auto"/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B774EF" w:rsidRPr="00B774EF" w:rsidTr="00B774E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撰写专项检查方案</w:t>
            </w:r>
          </w:p>
        </w:tc>
        <w:tc>
          <w:tcPr>
            <w:tcW w:w="0" w:type="auto"/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</w:p>
        </w:tc>
      </w:tr>
      <w:tr w:rsidR="00B774EF" w:rsidRPr="00B774EF" w:rsidTr="00B774E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 xml:space="preserve">4 月 21 日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进项专项检查</w:t>
            </w:r>
          </w:p>
        </w:tc>
      </w:tr>
      <w:tr w:rsidR="00B774EF" w:rsidRPr="00B774EF" w:rsidTr="00B774E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 xml:space="preserve">4 月 22 日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进项专项检查</w:t>
            </w:r>
          </w:p>
        </w:tc>
      </w:tr>
    </w:tbl>
    <w:tbl>
      <w:tblPr>
        <w:tblpPr w:leftFromText="180" w:rightFromText="180" w:vertAnchor="text" w:horzAnchor="page" w:tblpX="4858" w:tblpY="6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</w:tblGrid>
      <w:tr w:rsidR="00B774EF" w:rsidRPr="00B774EF" w:rsidTr="00B774E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反馈转发公告的回复</w:t>
            </w:r>
          </w:p>
        </w:tc>
      </w:tr>
      <w:tr w:rsidR="00B774EF" w:rsidRPr="00B774EF" w:rsidTr="00B774E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EF" w:rsidRPr="00B774EF" w:rsidRDefault="00B774EF" w:rsidP="00B774EF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请示领导讲话稿的注意事项</w:t>
            </w:r>
          </w:p>
        </w:tc>
      </w:tr>
    </w:tbl>
    <w:p w:rsidR="00B774EF" w:rsidRPr="0094665D" w:rsidRDefault="00B774EF" w:rsidP="00B774EF">
      <w:pPr>
        <w:spacing w:line="220" w:lineRule="atLeast"/>
        <w:rPr>
          <w:rFonts w:asciiTheme="minorEastAsia" w:eastAsiaTheme="minorEastAsia" w:hAnsiTheme="minorEastAsia" w:cs="宋体"/>
          <w:sz w:val="28"/>
          <w:szCs w:val="28"/>
        </w:rPr>
      </w:pPr>
      <w:r w:rsidRPr="0094665D">
        <w:rPr>
          <w:rFonts w:asciiTheme="minorEastAsia" w:eastAsiaTheme="minorEastAsia" w:hAnsiTheme="minorEastAsia" w:cs="宋体" w:hint="eastAsia"/>
          <w:sz w:val="28"/>
          <w:szCs w:val="28"/>
        </w:rPr>
        <w:t xml:space="preserve">                        </w:t>
      </w:r>
    </w:p>
    <w:p w:rsidR="00B774EF" w:rsidRPr="0094665D" w:rsidRDefault="00B774EF" w:rsidP="00B774EF">
      <w:pPr>
        <w:spacing w:line="220" w:lineRule="atLeast"/>
        <w:rPr>
          <w:rFonts w:asciiTheme="minorEastAsia" w:eastAsiaTheme="minorEastAsia" w:hAnsiTheme="minorEastAsia" w:cs="宋体" w:hint="eastAsia"/>
          <w:sz w:val="28"/>
          <w:szCs w:val="28"/>
        </w:rPr>
      </w:pPr>
      <w:r w:rsidRPr="0094665D">
        <w:rPr>
          <w:rFonts w:asciiTheme="minorEastAsia" w:eastAsiaTheme="minorEastAsia" w:hAnsiTheme="minorEastAsia" w:cs="宋体"/>
          <w:sz w:val="28"/>
          <w:szCs w:val="28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623E13" w:rsidRPr="00623E13" w:rsidTr="00623E1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13" w:rsidRPr="00623E13" w:rsidRDefault="00623E13" w:rsidP="00623E13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 xml:space="preserve">4 月 23 日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E13" w:rsidRPr="00623E13" w:rsidRDefault="00623E13" w:rsidP="00623E13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94665D"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  <w:t>开展征求意见活动实施方案</w:t>
            </w:r>
          </w:p>
        </w:tc>
      </w:tr>
    </w:tbl>
    <w:p w:rsidR="00623E13" w:rsidRPr="0094665D" w:rsidRDefault="00623E13" w:rsidP="00B774EF">
      <w:pPr>
        <w:spacing w:line="220" w:lineRule="atLeas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94665D">
        <w:rPr>
          <w:rFonts w:asciiTheme="minorEastAsia" w:eastAsiaTheme="minorEastAsia" w:hAnsiTheme="minorEastAsia" w:cs="宋体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要求：（1）分条列示，现提出不足之处，再简要说明理由。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（2）条理清晰，文字流畅，不超过 650 字。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FF0000"/>
          <w:sz w:val="28"/>
          <w:szCs w:val="28"/>
        </w:rPr>
        <w:t>【旗帜作答解析】</w:t>
      </w:r>
      <w:r w:rsidRPr="0094665D">
        <w:rPr>
          <w:rFonts w:asciiTheme="minorEastAsia" w:eastAsiaTheme="minorEastAsia" w:hAnsiTheme="minorEastAsia" w:hint="eastAsia"/>
          <w:color w:val="FF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此题是案例分析中的组织协调类的题目，属于办事类的组织协调，作答中，一是要审清题意，根据给定材料按照机关工作人员办事进行思考。二是结合实际，要牢记“将答题与工作实际结合起来”，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把工作中的工作方式方法灵活运用到答题中去，同时，要合情合境。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 xml:space="preserve">三是分条作答，按照一定的办事逻辑顺序来整理答案。具体来说， 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周涛在事情的安排上轻重缓急处理和时间任务分配上存在相关问题。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FF0000"/>
          <w:sz w:val="28"/>
          <w:szCs w:val="28"/>
        </w:rPr>
        <w:t>【参考答案 1】</w:t>
      </w:r>
      <w:r w:rsidRPr="0094665D">
        <w:rPr>
          <w:rFonts w:asciiTheme="minorEastAsia" w:eastAsiaTheme="minorEastAsia" w:hAnsiTheme="minorEastAsia" w:hint="eastAsia"/>
          <w:color w:val="FF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周涛个人工作任务清单不够科学、合理，影响工作高效有序推进，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具体问题为：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1．组织协调不力，缺乏分工协作。在处长、副处长外派的情况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下，由周涛主持处室工作，应安排、部署、协调好处室各项工作，充分发挥处室干部李明和田恬的协作作用。面对处室近几日的六项工作，要明确分工，强化职责，前四项工作的可以让处室另外两名同志负责，周涛负责审核把关，从而提高工作效率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2．工作重点不明，轻重缓急不分。处长强调周涛要全程亲自参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加认真处理好厅办公室转来的两项急件工作，应亲自上手，对这两项工作早部署早安排。根据时间和事件的紧要程度， 21-22 日开展的专项检查，周涛应第一时间拿出工作方案，报领导审批通过后，尽快部署推进。同时，在处理这六项工作的过程中，要时刻掌握每项工作的时间节点。特别是针对需要下发通知、碰头讨论、专项检查后再形成情况报告的事项，前期工作要提前做好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3．统筹谋划不足，存在误差遗漏。工作任务清单应准确、完整的表述工作内容。整个工作清单不够细化，条理欠清晰，存在表述不准确，遗漏工作步骤的问题。 4 月 20 日“统计参加座谈会名单”与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材料不符，应为“统计参与调研工作人员名单，并及时上报”。 4 月22 日“反馈转发通知的回复”，为材料中第四项工作的第二步，第一步转发省卫生厅通知存在遗漏。 4 月 22 日“请示领导讲话稿注意事项”应改为“形成讲话稿初稿，报董处长审阅”。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4.主动意识不强，请示汇报不够。董处长出差在外，周涛未按照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领导要求将相关工作谋划、安排、进展等情况向其汇报，争取董处长意见，也未在领导出差回来前整理交接有关工作材料。（647 字）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FF0000"/>
          <w:sz w:val="28"/>
          <w:szCs w:val="28"/>
        </w:rPr>
        <w:t>【参考答案 2】</w:t>
      </w:r>
      <w:r w:rsidRPr="0094665D">
        <w:rPr>
          <w:rFonts w:asciiTheme="minorEastAsia" w:eastAsiaTheme="minorEastAsia" w:hAnsiTheme="minorEastAsia" w:hint="eastAsia"/>
          <w:color w:val="FF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一、缺乏分工。主任科员李明刚来不久，可以让其分担一些基础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性工作，如培训通知的初拟、 卫生厅文件的转发、座谈会人员的联系和初步确定，以及一些文件、名单、表格的收发工作。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二、缺乏请示汇报。像专项检查、农业部要求的座谈会这么重要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的事情，方案起好之后应第一时间向处长请示汇报，待上级批准后才可以实施。另外，处长要求的发言稿起草后也应第一时间报送（邮箱）处长审核。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三、没有充分区分主次。两件厅里安排的紧急任务应安排在第一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天（4 月 20 日），并尽可能安排在首位，专项检查方案起草也应前置，以防止时间不够，其他一些时间要求不紧迫的可以适当延期。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四、事项有遗漏。座谈会后的表格填报没有安排，应周涛亲自填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写后及时向处长汇报，待领导批准后上报。另外，急件二厅领导还要求借此机会梳理制度，到没有安排。（336 字）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笔者注：此题所列基本要点到位，但细节处还需进一步完善。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【旗帜作答思想延伸】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在组织协调类的案例分析中，要按照办文办会办事的程序要求来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进行操作和运转。作答中要考虑工作的特点，任务的分配等问题，具体来说。 1.准确及时，区分轻重缓急。 2.吃透上级精神要求，准备充分提前谋划。 3.落细落实，确保全面性。 4.请示报告，按程序办事。5.有始有终，工作到位。 6.分工协调、合理安排。 7.公私分明，坚持依法行政。 8.团结同事，齐心协力。 9.从实际出发，实事求是。 10.</w:t>
      </w:r>
      <w:r w:rsidRPr="0094665D">
        <w:rPr>
          <w:rStyle w:val="fontstyle01"/>
          <w:rFonts w:asciiTheme="minorEastAsia" w:eastAsiaTheme="minorEastAsia" w:hAnsiTheme="minorEastAsia" w:hint="default"/>
          <w:sz w:val="28"/>
          <w:szCs w:val="28"/>
        </w:rPr>
        <w:t xml:space="preserve"> </w:t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原则性灵活性结合。遴选考试注重考生处理解决实际问题的能力，机关工作人员所做工作，简要概括就是办文办事办会，也可以理解为，考生要站在文秘部门工作人员的角度，去做好相关工作。作为机关管理工作的一部分，就要求文秘工作事无巨细，都能收放自如。放，要求文秘人员的工作宏观上控制到位，相互衔接。收，要求文秘人员的工作微观上不丢不落，见微知著。收放自如，要求文秘人员能把纷繁复杂的工作分门别类，并用现代科学管理的方法统筹解决。从某种意义说，办文、办会和办事的能力是文秘人员必须熟练掌握的基本功，是工作能力的重要表现。总体要求：办文、办会、办事的总体要求就是“快、准、细、严、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实”五个字。快，就是要快行动，要快说、快干、快完，讲求效率，要有时效性，说了算，定了干，看轻重缓急，谋先后主次，要有预见性，时时想在先，事事干在前。准，就是要准到位，要准确及时，讲求筹划，对上路子，吃透上面精神，摸清领导意图，准确传达指示，正确处理事项。细，就是要细到家，要细致、细腻、细心，讲求质量，有明察秋毫的眼力，有解剖麻雀的手力，统筹谋划，深入考虑，全面权衡。严，就是要严要求，要严格、严谨、严密，讲求态度，一丝不苟，坚持严格管理，做到职责明确、制度健全、工作有序。实，就是要实打实，要实心、实意、实干，讲求末端，一抓到底。实，包涵了方方面面，思想求实、作风务实、学习扎实、工作落实、生活朴实、身体结实等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问题 2：针对厅里交办的专项检查，拿出应对检查的工作思路。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要求：思路清晰，条理清楚，不超过 350 字。（15 分）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FF0000"/>
          <w:sz w:val="28"/>
          <w:szCs w:val="28"/>
        </w:rPr>
        <w:t xml:space="preserve">【旗帜作答解析】 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这道题类似于工作方案的相关作答，主要围绕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应对专项检查进行筹划，确定工作思路，在做此类的题目中要首先确定专项检查的要求，具体工作任务，检查要达到的效果，基于此来设定相关的工作思路，可按照事前、事中、事后的顺序展开思考。在具体安排上尽量做到细致具体，以保障能够在实际操作中得以贯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彻推动。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FF0000"/>
          <w:sz w:val="28"/>
          <w:szCs w:val="28"/>
        </w:rPr>
        <w:t>【参考答案 1】</w:t>
      </w:r>
      <w:r w:rsidRPr="0094665D">
        <w:rPr>
          <w:rFonts w:asciiTheme="minorEastAsia" w:eastAsiaTheme="minorEastAsia" w:hAnsiTheme="minorEastAsia" w:hint="eastAsia"/>
          <w:color w:val="FF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为圆满完成此次草莓农残的专项检查工作，应从以下四个方面开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展。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①拟定检查方案。根据工作需要抽调其他处室人员，成立临时调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查组，明确调查组组长和成员，确定专项检查时间、方式、范围，强化领导，夯实责任。（4 月 20 日）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②扎实开展检查。通过对农贸市场的抽样检查，追根溯源到各农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产品基地、农户草莓种植地等源头，对草莓、农药进行全方位取样，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送检验中心检测农药残留。（4 月 21-22 日）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③总结检查情况。根据检查结果，对草莓农药残留超标现状、原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因进行统计汇总，并提出的应对措施，形成报告上报厅领导。（4 月23 日）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④稳定社会舆论。结合专项检查报告，及时向社会大众公布具体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情况，稳定社会不良舆论，确保群众知情权。同时，加快建立农产品全程可追溯体系和农产品种植“黑、红名单”制度，筑牢食品安全这道防线。（5 月 1 日以前）（340 字）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FF0000"/>
          <w:sz w:val="28"/>
          <w:szCs w:val="28"/>
        </w:rPr>
        <w:t>【参考答案 2】</w:t>
      </w:r>
      <w:r w:rsidRPr="0094665D">
        <w:rPr>
          <w:rFonts w:asciiTheme="minorEastAsia" w:eastAsiaTheme="minorEastAsia" w:hAnsiTheme="minorEastAsia" w:hint="eastAsia"/>
          <w:color w:val="FF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按照“事前筹集、事中检查、事后总结”的思路开展以下工作: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1.收集材料，成立工作组。收集报道，找寻问题，由质检处牵头，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抽调综合执法处、市场管理处等相关处室工作人员，成立工作组。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2.制定方案，明确检查重点。对农贸市场、超市、农产品基地等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重点区域重点农产品，进行不定时不定点监测，发现问题及时上报。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3.提高标准，落实责任。严格按照农产品质量安全要求和农药残留指标要求，对监测对象实行统一规范标准。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4.严格查处，依法处罚。发现违规喷施农药、超食品安全标准等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行为，依法予以处罚，公布食品安全黑名单涉嫌犯罪的移送司法机关。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5.信息公开，加大宣传。将检查中发现的违法违规信息依法予以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披露，让违法者无处隐藏，同时告知群众工作进展，接受监督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:rsidR="00623E13" w:rsidRPr="0094665D" w:rsidRDefault="00623E13" w:rsidP="00B774EF">
      <w:pPr>
        <w:spacing w:line="220" w:lineRule="atLeast"/>
        <w:rPr>
          <w:rFonts w:asciiTheme="minorEastAsia" w:eastAsiaTheme="minorEastAsia" w:hAnsiTheme="minorEastAsia" w:hint="eastAsia"/>
          <w:color w:val="0000FF"/>
          <w:sz w:val="28"/>
          <w:szCs w:val="28"/>
        </w:rPr>
      </w:pP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6.总结汇报，吸取经验。事后及时向领导汇报，吸取经验，避免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下次再出现类似事件。（345 字）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【旗帜作答思想延伸】</w:t>
      </w:r>
    </w:p>
    <w:p w:rsidR="00623E13" w:rsidRPr="0094665D" w:rsidRDefault="00623E13" w:rsidP="00623E13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专项检查等活动在制定方案或者明确思路时，要按照事前、事中、事后的逻辑顺序进行思考作答。前期：掌握信息，制定方案，协调人员，成立机构；中期：全面对接，客观调查，听取意见，汇总结果，确定处理意见；后期：信息公布，总结汇报，防微杜渐。</w:t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lastRenderedPageBreak/>
        <w:t>另附办事的基本流程，供广大考生学习思考，提高处理解决实际问题能力。办事的基本流程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（一）办事之前的工作阶段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“凡事预则立，不预则废”。一事当前，必须注意把握好四个重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要环节：调查、策划（预案）、协调、请示。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1.调查。就是调查研究，就是一事当前，我们首先要把事情的来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龙去脉、背景材料搞清楚。调查研究必须坚持三项基本原则：客观、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全面、深入。客观，即如实反映客观实际。全面，即全面地了解情况。倾听各方意见，“兼听则明”。深入，即深入群众，联系实际。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2.策划。就是筹划、谋划办事的方案。在调查研究的基础上，根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据事情的大小、虚实、时限、规模等因素提出 2－3 个办事方案。并根据实际情况提出最佳方案或者第一方案、第二方案、第三方案，候选方案等。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3.协调。就是解决办事中里里外外的矛盾，抹平方方面面的疙瘩，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理顺条条块块的关系，使各种关系达到和谐。从某种意义上说，事先的协调比事中的协调更管用，见效更快。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4.请示。就是把调查的来的情况，提出的方案，协调中遇到的问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题，在办事前向领导请示，听取领导的意见，及时调整工作方案，并取得办事的确认权、行动权。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（二）办事期间的工作阶段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在办事期间必须抓好四个重要环节：实施、督办、报告（阶段性）、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调整（操作方案的调整）。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1.实施。就是按照最佳方案也是既定方案去实行，去操作，一丝不苟地去办事。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2.督办。就是催办，就是对所办的事进行查询督促和办理。做好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催办工作，不仅可以提醒承办部门及承办人员在规定的时限内把事情办完，而且可以使领导及时了解办事的进展情况。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3.阶段性报告。就是我们在办事还没有完结的时候，向领导报告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工作的进度，或者及时向领导报告遇到的新情况、新问题。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4.调整方案。就是当在办事过程中遇到了或者发生了新的情况、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新的问题、新的困难，原来的方案已经不适用了，及时改进方案，使工作方案与新的形势、新的情况、新的问题、新的政策相适应，保证任务顺利完成，事情能够办好。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（三）办事之后的工作阶段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事情办了，但工作还没完。我们有的同志往往事情一办完，就撒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t>手不管，这样是很难提高的。一件事办完后，不管成功与否，都要做好善后工作。善后也有四个环节：总结、材料、汇报、归档。就是及时总结经验教训，并形成书面材料，上报相关领导提出意见。</w:t>
      </w:r>
      <w:r w:rsidRPr="0094665D">
        <w:rPr>
          <w:rFonts w:asciiTheme="minorEastAsia" w:eastAsiaTheme="minorEastAsia" w:hAnsiTheme="minorEastAsia"/>
          <w:color w:val="0000FF"/>
          <w:sz w:val="28"/>
          <w:szCs w:val="28"/>
        </w:rPr>
        <w:lastRenderedPageBreak/>
        <w:t>该表扬的表扬，该批评的批评；该作为成功的范例的就作为成功的范例发扬光大，该吸取教训的就吸取教训作为前车之鉴，最后还一定记得存档，以备日后查询。</w:t>
      </w:r>
      <w:r w:rsidRPr="0094665D">
        <w:rPr>
          <w:rFonts w:asciiTheme="minorEastAsia" w:eastAsiaTheme="minorEastAsia" w:hAnsiTheme="minorEastAsia" w:hint="eastAsia"/>
          <w:color w:val="0000FF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案例二（建议答题时间 40 分钟）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材料 1：国务院成立国家食品安全监督委员会，负责食品安全问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题监管，由国务院有关部门和网信办、农业部等单位组成。 2013 年改成国家食品药品监督管理局，仍保留国家食品安全监督委员会。其主要职责如下：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（一）负责起草食品（含食品添加剂、保健食品，下同）安全、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药品（含中药、民族药，下同）、医疗器械、化妆品监督管理的法律法规草案，拟订政策规划，制定部门规章，推动建立落实食品安全企业主体责任、地方人民政府负总责的机制，建立食品药品重大信息直报制度，并组织实施和监督检查，着力防范区域性、系统性食品药品安全风险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（二）负责制定食品行政许可的实施办法并监督实施。建立食品安全隐患排查治理机制，制定全国食品安全检查年度计划、重大整顿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治理方案并组织落实。负责建立食品安全信息统一公布制度，公布重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大食品安全信息。参与制定食品安全风险监测计划、食品安全标准，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根据食品安全风险监测计划开展食品安全风险监测工作。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（三）负责组织制定、公布国家药典等药品和医疗器械标准、分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类管理制度并监督实施。负责制定药品和医疗器械研制、生产、经营、使用质量管理规范并监督实施。负责药品、医疗器械注册并监督检查。建立药品不良反应、医疗器械不良事件监测体系，并开展监测和处置工作。拟订并完善执业药师资格准入制度，指导监督执业药师注册工作。参与制定国家基本药物目录，配合实施国家基本药物制度。制定化妆品监督管理办法并监督实施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（四）负责制定食品、药品、医疗器械、化妆品监督管理的稽查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制度并组织实施，组织查处重大违法行为。建立问题产品召回和处置制度并监督实施。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（五）负责食品药品安全事故应急体系建设，组织和指导食品药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品安全事故应急处置和调查处理工作，监督事故查处落实情况。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（六）负责制定食品药品安全科技发展规划并组织实施，推动食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品药品检验检测体系、电子监管追溯体系和信息化建设。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（七）负责开展食品药品安全宣传、教育培训、国际交流与合作。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推进诚信体系建设。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（八）指导地方食品药品监督管理工作，规范行政执法行为，完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善行政执法与刑事司法衔接机制。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（九）承担国务院食品安全委员会日常工作。负责食品安全监督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管理综合协调，推动健全协调联动机制。督促检查省级人民政府履行食品安全监督管理职责并负责考核评价。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（十）承办国务院以及国务院食品安全委员会交办的其他事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项。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623E13" w:rsidRPr="0094665D" w:rsidRDefault="00623E13" w:rsidP="00623E13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材料:2：网络订餐兴起，高效便捷，受到年轻人热捧。但是存在食品安全隐患。 315 晚会曝光“饿了么”订餐网站，证照不符，平台诱导企业上传虚假照片，商家信息审核不严（虚假信息、审核不严）。经曝光后，商家紧急下线违规商家，但是不久商家更换名字卷土重来（后续监管不到位）。且仅有一家团体送餐机构有标准，快递送餐缺乏官方统一行业标准（标准缺乏）。一些商家以花样翻新的造假伎俩逃避监管。有的商家以店铺实景图片代替证照，有的以模糊证件蒙蔽消费者，有的许可证过期仍然照常营业。而此前曾多次被查处的实际地址与公示地址不相符的“幽灵餐馆”、超范围经营等问题依然存在（违规行为监管惩处缺位）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材料 3：食药监相关负责人表明：平台审核商家信息，我们接触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不到商家信息，而且互联网订餐链条多存在于第三方平台支付机构等民事法律责任，又有虚拟性，难以监管（信息未实现互联互通）。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2015 年国家出台《食品安全法》要求商家实名登记，平台严格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审核，平台一经发现商家违规行为，马上报告食药监局，如果商家严重违法违规，平台应立即关闭其店铺，如果包庇纵容，处理平台 2 万—10 万罚款。食药监局将加大检查力度，规范网络订餐，确保食品安全（强化执法、法治保障）。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</w:p>
    <w:p w:rsidR="00B774EF" w:rsidRPr="0094665D" w:rsidRDefault="00623E13" w:rsidP="00623E13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问题：假如你是食品药品监督管理局的工作人员，请参考给定材料，提出下一步的规范网络订餐监管的重点工作意见，供领导参阅。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要求：建议明确，针对性强，不超过 400 字。（25 分）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FF0000"/>
          <w:sz w:val="28"/>
          <w:szCs w:val="28"/>
        </w:rPr>
        <w:t>【旗帜作答解析】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： 案例分析对策建议类的题目在作答中，要努力做到： 一是全面， 从多方面、多角度、多层次来分析解剖问题。如主客观、内外因等。 二是深刻， 深入剖析事物本质规律，要求考生要有一定的理论水平。 三是透彻， 能用通俗的语言深入浅出的把复杂事情说清楚。具体本题当中，先予寻找材料中网络订餐的具体问题，对问题总结概括扣，并对性的提出规范网络订餐监管对策。这里特别提醒考生，要紧密结合材料看问题、提对策，不可以天马行空，过度发挥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FF0000"/>
          <w:sz w:val="28"/>
          <w:szCs w:val="28"/>
        </w:rPr>
        <w:lastRenderedPageBreak/>
        <w:t>【参考答案 1】</w:t>
      </w:r>
      <w:r w:rsidRPr="0094665D">
        <w:rPr>
          <w:rFonts w:asciiTheme="minorEastAsia" w:eastAsiaTheme="minorEastAsia" w:hAnsiTheme="minorEastAsia" w:hint="eastAsia"/>
          <w:color w:val="FF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为进一步规范网络订餐监管工作，解决群众最基本、最现实、最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紧要的食品安全问题，通过完善制度、强化监管、严格奖惩，保障消费者合法权益。</w:t>
      </w:r>
    </w:p>
    <w:p w:rsidR="00623E13" w:rsidRPr="0094665D" w:rsidRDefault="00623E13" w:rsidP="00623E13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FF"/>
          <w:sz w:val="28"/>
          <w:szCs w:val="28"/>
        </w:rPr>
      </w:pP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一是严格审批，规范行业准入。严格做好网络订餐商家的证照审批，重点做好商家信息、卫生许可的审核把关，通过建立“黑名单”制度，一经查实违规经营，终生禁入。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 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二是加快立法，筑牢法治保障。尽快起草网络订餐监督管理的法律法规，为行业监管提供强有力的法律依据。提高不良商家的违法成本，做到有法必依、执法必严、违法必究。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 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三是全面监管，健全部门联动。做好食品安全管理的综合协调工作，健全相关部门协调联动机制，加大联合执法力度，凝聚强大合力，实现全面监管。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 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四是广泛宣传，营造诚信氛围。要积极宣传正面典型，也要利用负面事例，曝光违法违规的黑心作坊，鼓励消费者参与到监管中来，营造餐饮行业良好诚信氛围。（335 字）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FF0000"/>
          <w:sz w:val="28"/>
          <w:szCs w:val="28"/>
        </w:rPr>
        <w:t>【参考答案 2】</w:t>
      </w:r>
      <w:r w:rsidRPr="0094665D">
        <w:rPr>
          <w:rFonts w:asciiTheme="minorEastAsia" w:eastAsiaTheme="minorEastAsia" w:hAnsiTheme="minorEastAsia" w:hint="eastAsia"/>
          <w:color w:val="FF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①健全准入机制。针对网络订餐监管各环节出现的问题疏漏，及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时健全相关法律法规。建立网络订餐行业的准入标准，提高准入门槛，提升餐饮质量；建立针对个体配送环节的标准。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②规范平台经营。要求第三方平台暂停未经资质审查的已入网餐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饮单位，待资质完善并通过审查后入网经营；对不办理合法资质的，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强制下线处理。加大对无证供餐门店及涉及第三方网络平台的惩处力度，建立针对网络订餐门店经营者的实名登记制度。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③创新监管方式。建立网络订餐门店信息共享机制，抓好信息公开，加强双向执法，便于监管部门了解企业情况；推动建立行业协会，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加强行业自律；及时了解行业发展现状及趋势，不断更新发展规划和行业标准。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④建立诚信档案。鼓励第三方平台公示经营者违法失信行为记录，加强监管部门与网络运营公司的协调配合，对积极主动配合监督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管理的公司应予以表彰。对于诚信问题的企业纳入“黑名单”，防范下线门店换个名称重新运营的情况，引导消费者保护自身利益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（400字）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 w:cs="Calibri"/>
          <w:color w:val="000000"/>
          <w:sz w:val="28"/>
          <w:szCs w:val="28"/>
        </w:rPr>
        <w:br/>
      </w:r>
    </w:p>
    <w:p w:rsidR="00623E13" w:rsidRPr="0094665D" w:rsidRDefault="00623E13" w:rsidP="00623E13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案例三（建议答题时间 80 分钟）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（一） 中央办公厅发出《深入开展“两学一做”学习教育实施方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案》，开展“学党章党规、学系列讲话，做合格党员”学习教育(以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下简称“两学一做” 学习教育)，是落实党章关于加强党员教育管理要求、面向全体党员深化党内教育的重要实践，是推动党内教育从“关键少数”向广大党员拓展、从集中性教育向经常性教育延伸的重要举措，是加强党的思想政治建设的重要部署，是推动全面从严治党向基层延伸的有力抓手。全体党员要充分认识深入开展“两学一做”学习教育对于推动全面从严治党向基层延伸、保持发展党的先进性和纯洁性的重大意义，各党支部要把“两学一做”学习教育作为一项重大政治任务，尽好责、抓到位、见实效。以用习近平总书记系列重要讲话精神武装头脑为根本任务，进一步坚定理想信念，提高党性觉悟；进一步增强政治意识、大局意识、核心意识、看齐意识，坚定正确政治方向；进一步树立清风正气，严守政治纪律政治规矩；进一步强化宗旨观念，勇于担当作为，在生产、工作、学习和社会生活中起先锋模范作用。为党在思想上政治上行动上的团结统一夯实基础。开展“两学一做”学习教育，要增强针对性，“学”要带着问题学，“做”要针对问题改，着力解决一些党员身上存在的问题。要坚持正面教育、固本培元。坚持学用结合、知行合一，坚持问题导向、注重实效，坚持领导带头、以上率下，坚持结合实际、分类指导。要以“三会一课”等党的组织生活为基本形式，以落实党员教育管理制度为基本依托，针对不同对象作出不同安排（问题导向、学用结合、领导带头、执行制度）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（二）举例各省市做法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 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湖南省“两学一做”学习教育工作视频会议强调：“注重问题导向，加强分类指导”。各级党员干部都要按照中央和省委的部署，结合各自工作实际，注重问题导向，加强分类指导，确保“两学一做”学习教育取得实实在在的成效。问题导向，即是以解决问题为方向；分类指导，就是要坚持从实际出发，区别不同情况，按照事物发展规律，对存在的问题具体分析、具体解决（问题导向、分类指导）。“两学一做”学习教育覆盖全省 10.6 万个党支部和 259 万名党员，点多面广、情况各异。河南省强化领导率先垂范，抓住关键少数，在“两学一做”学习教育中，各级领导干部要发挥“关键少数”的作用，以身作则，率先垂范，做“两学一做”的执行者、组织者、决策者、引导者，在学习教育中走在前面、深学一层，形成上行下效、整体联动的良好效应，扎实推动新一轮科学发展、赶超发展（领导带头、关键少数示范带动）。贵州省探索“互联网+党建”运用微信等媒体开展“两学一做”学习教育（互联网+的经验运用）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（三） B 市，基层党建组织 X 个，党员 X 人，覆盖全市各区县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乡村。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存在问题：一是农村基层党组织设置不尽合理，地域分散，受限于通讯设备等，难以经常性开展学习。二是随着城市发展，文化活动增多，社区人员结构复杂多元化，社区党组织难以发挥作用（农村、社区党组织发挥作用弱）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我省少数民族聚居较多，少数民族地区贫困现象严重，要持续脱贫攻坚（脱贫攻坚与“两学一做”结合）。我省仍有贫困县 8 个，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贫困人口 160 万人，保证 2020 年前全部脱贫，困难度大。要坚定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精准扶贫，实现全面小康。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问题：为贯彻落实党中央、省委关于开展“两学一做”教育活动的通知， B 市决定召开“两学一做”教育活动动员部署会。假如你是市委办公室相关部门的工作人员，请完成市委领导动员部署讲话稿中“精心组织，确保两学一做学习教育取得实效”这部分内容的撰写，字数 800-1000 字。（40 分）</w:t>
      </w:r>
      <w:r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Pr="0094665D">
        <w:rPr>
          <w:rFonts w:asciiTheme="minorEastAsia" w:eastAsiaTheme="minorEastAsia" w:hAnsiTheme="minorEastAsia"/>
          <w:color w:val="FF0000"/>
          <w:sz w:val="28"/>
          <w:szCs w:val="28"/>
        </w:rPr>
        <w:t>【旗帜作答解析】</w:t>
      </w:r>
      <w:r w:rsidRPr="0094665D">
        <w:rPr>
          <w:rFonts w:asciiTheme="minorEastAsia" w:eastAsiaTheme="minorEastAsia" w:hAnsiTheme="minorEastAsia" w:hint="eastAsia"/>
          <w:color w:val="FF0000"/>
          <w:sz w:val="28"/>
          <w:szCs w:val="28"/>
        </w:rPr>
        <w:br/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Pr="0094665D">
        <w:rPr>
          <w:rFonts w:asciiTheme="minorEastAsia" w:eastAsiaTheme="minorEastAsia" w:hAnsiTheme="minorEastAsia"/>
          <w:color w:val="000000"/>
          <w:sz w:val="28"/>
          <w:szCs w:val="28"/>
        </w:rPr>
        <w:t>中央遴选的最后一题往往是讲话稿和方案类，并且在每次专题教</w:t>
      </w:r>
      <w:r w:rsidR="00B17DB6" w:rsidRPr="0094665D">
        <w:rPr>
          <w:rFonts w:asciiTheme="minorEastAsia" w:eastAsiaTheme="minorEastAsia" w:hAnsiTheme="minorEastAsia"/>
          <w:color w:val="000000"/>
          <w:sz w:val="28"/>
          <w:szCs w:val="28"/>
        </w:rPr>
        <w:t>育活动中出题，这道题是在当年“两学一做” 中出的题目，可预见的</w:t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B17DB6" w:rsidRPr="0094665D">
        <w:rPr>
          <w:rFonts w:asciiTheme="minorEastAsia" w:eastAsiaTheme="minorEastAsia" w:hAnsiTheme="minorEastAsia"/>
          <w:color w:val="000000"/>
          <w:sz w:val="28"/>
          <w:szCs w:val="28"/>
        </w:rPr>
        <w:t>是今年的“不忘初心，牢记使命”专题教育会成为今年考试的热点。</w:t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B17DB6" w:rsidRPr="0094665D">
        <w:rPr>
          <w:rFonts w:asciiTheme="minorEastAsia" w:eastAsiaTheme="minorEastAsia" w:hAnsiTheme="minorEastAsia"/>
          <w:color w:val="000000"/>
          <w:sz w:val="28"/>
          <w:szCs w:val="28"/>
        </w:rPr>
        <w:t>在讲话的补充方面，要明确题目的要求，具体看是哪个部分，具体讲写什么内容，分成几个层次，小标题确定好，结合上面章节的文稿进行完善，实现整体文稿的体式一致。确保取得实效需要通过一系列措施去实现，因此，重点要放在如何做上。</w:t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</w:r>
      <w:r w:rsidR="00B17DB6" w:rsidRPr="0094665D">
        <w:rPr>
          <w:rFonts w:asciiTheme="minorEastAsia" w:eastAsiaTheme="minorEastAsia" w:hAnsiTheme="minorEastAsia"/>
          <w:color w:val="FF0000"/>
          <w:sz w:val="28"/>
          <w:szCs w:val="28"/>
        </w:rPr>
        <w:t>【参考答案 1】</w:t>
      </w:r>
      <w:r w:rsidR="00B17DB6" w:rsidRPr="0094665D">
        <w:rPr>
          <w:rFonts w:asciiTheme="minorEastAsia" w:eastAsiaTheme="minorEastAsia" w:hAnsiTheme="minorEastAsia" w:hint="eastAsia"/>
          <w:color w:val="FF0000"/>
          <w:sz w:val="28"/>
          <w:szCs w:val="28"/>
        </w:rPr>
        <w:br/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</w:t>
      </w:r>
      <w:r w:rsidR="00B17DB6" w:rsidRPr="0094665D">
        <w:rPr>
          <w:rFonts w:asciiTheme="minorEastAsia" w:eastAsiaTheme="minorEastAsia" w:hAnsiTheme="minorEastAsia"/>
          <w:color w:val="000000"/>
          <w:sz w:val="28"/>
          <w:szCs w:val="28"/>
        </w:rPr>
        <w:t>一、在领导重视上做好“带”的文章。 各级党委要切实履行主体责任，一级抓一级，层层抓落实。党委书记要担起第一责任人责任，亲自谋划、亲自推动、亲自落实，不能当“甩手掌柜”。要发挥好“领头雁”的作用，走在前列、当好表率，学得更多一些、更深一些，要求更严一些、更高一些，带头参加学习讨论，带头谈体会、讲党课、作报告，带头参加组织生活会和民主评议，带头查找和解决问题，自上而下把压力传到位、把责任负起来。</w:t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 </w:t>
      </w:r>
      <w:r w:rsidR="00B17DB6" w:rsidRPr="0094665D">
        <w:rPr>
          <w:rFonts w:asciiTheme="minorEastAsia" w:eastAsiaTheme="minorEastAsia" w:hAnsiTheme="minorEastAsia"/>
          <w:color w:val="000000"/>
          <w:sz w:val="28"/>
          <w:szCs w:val="28"/>
        </w:rPr>
        <w:t>二、在学习成效上做好“实”的文章。 要把党的思想政治建设放在首位，教育引导广大党员干部以习近平总书记系列重要讲话精神武装头脑、指导实践、推动工作。要坚持问题导向，针对我市基层党员年龄偏大、文化偏低、作用偏弱、偏远山区群众分散、少数民族人口较多等实际，创新学习载体，通过组织宣讲、党员活动日、“互联网+党建”、“两微一端”新媒介等方式和渠道，实施“精准滴灌”，开展送学、帮学，让党员干部有兴趣、深进去。要落实制</w:t>
      </w:r>
      <w:r w:rsidR="00B17DB6" w:rsidRPr="0094665D">
        <w:rPr>
          <w:rFonts w:asciiTheme="minorEastAsia" w:eastAsiaTheme="minorEastAsia" w:hAnsiTheme="minorEastAsia"/>
          <w:color w:val="000000"/>
          <w:sz w:val="28"/>
          <w:szCs w:val="28"/>
        </w:rPr>
        <w:lastRenderedPageBreak/>
        <w:t>度、完善措施，推动学习教育抓在日常、严在经常。坚持推动学习教育落实到每个支部、每名党员，落实好“三会一课”等基本制度，充分调动党员积极性，更好发挥党支部教育管理党员、团结凝聚群众的重要作用。坚持分类指导求实效，既要充分考虑不同层级、不同类型党组织和党员的实际状况，把上级要求细化实化具体化，让基层可参照、好操作，又要创特色、促长效，确保学习教育不空不虚不偏。</w:t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 </w:t>
      </w:r>
      <w:r w:rsidR="00B17DB6" w:rsidRPr="0094665D">
        <w:rPr>
          <w:rFonts w:asciiTheme="minorEastAsia" w:eastAsiaTheme="minorEastAsia" w:hAnsiTheme="minorEastAsia"/>
          <w:color w:val="000000"/>
          <w:sz w:val="28"/>
          <w:szCs w:val="28"/>
        </w:rPr>
        <w:t>三、在破除瓶颈上做好“改”的文章。 开展“两学一做”学习教育，基础在学，关键在做，要把学习教育成果转化为脱贫攻坚的强大动力。当前，我市一些扶贫重点村的基础设施仍然很薄弱，大量贫困人口经济收入缺乏长效产业支撑，脱贫攻坚的瓶颈制约依然突出。要探索“党建+扶贫”新模式，充分发挥基层党组织的战斗堡垒作用和党员的先锋模范作用，采用产业帮扶、信贷扶持、帮助就业等多种方式精准扶贫，改变贫困落后面貌，力争实现脱贫任务目标。</w:t>
      </w:r>
      <w:r w:rsidR="00B17DB6" w:rsidRPr="0094665D">
        <w:rPr>
          <w:rFonts w:asciiTheme="minorEastAsia" w:eastAsiaTheme="minorEastAsia" w:hAnsiTheme="minorEastAsia" w:hint="eastAsia"/>
          <w:color w:val="000000"/>
          <w:sz w:val="28"/>
          <w:szCs w:val="28"/>
        </w:rPr>
        <w:br/>
        <w:t xml:space="preserve">    </w:t>
      </w:r>
      <w:r w:rsidR="00B17DB6" w:rsidRPr="0094665D">
        <w:rPr>
          <w:rFonts w:asciiTheme="minorEastAsia" w:eastAsiaTheme="minorEastAsia" w:hAnsiTheme="minorEastAsia"/>
          <w:color w:val="000000"/>
          <w:sz w:val="28"/>
          <w:szCs w:val="28"/>
        </w:rPr>
        <w:t>四、在强化督导上做好“严”的文章。 没有督查就没有落实。各地区、各责任部门以及各行业主管单位要加强对本地区、本系统、本行业学习教育活动开展情况的督导检查，坚持日常督导和重点督查相结合，深入了解情况，及时发现问题，督促做好整改。重点对领导干部、骨干党员、村居社区党组织学习教育情况开展督导。坚持经常性督查和集中督查相结合，通过随机抽查、专项督查、情况通报、重点约谈等多种方式，及时总结交流经验，发现和解决存在的问题，防止学用“两张皮”现象。（1000 字）</w:t>
      </w:r>
    </w:p>
    <w:p w:rsidR="00B774EF" w:rsidRPr="0094665D" w:rsidRDefault="00B774EF" w:rsidP="00B774EF">
      <w:pPr>
        <w:spacing w:line="220" w:lineRule="atLeast"/>
        <w:rPr>
          <w:rFonts w:asciiTheme="minorEastAsia" w:eastAsiaTheme="minorEastAsia" w:hAnsiTheme="minorEastAsia"/>
          <w:color w:val="000000"/>
          <w:sz w:val="28"/>
          <w:szCs w:val="28"/>
        </w:rPr>
      </w:pPr>
    </w:p>
    <w:sectPr w:rsidR="00B774EF" w:rsidRPr="0094665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23E13"/>
    <w:rsid w:val="008B7726"/>
    <w:rsid w:val="0094665D"/>
    <w:rsid w:val="00A75CCE"/>
    <w:rsid w:val="00B17DB6"/>
    <w:rsid w:val="00B774E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774EF"/>
    <w:rPr>
      <w:rFonts w:ascii="黑体" w:eastAsia="黑体" w:hAnsi="黑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B774EF"/>
    <w:rPr>
      <w:rFonts w:ascii="仿宋" w:eastAsia="仿宋" w:hAnsi="仿宋" w:hint="eastAsia"/>
      <w:b w:val="0"/>
      <w:bCs w:val="0"/>
      <w:i w:val="0"/>
      <w:iCs w:val="0"/>
      <w:color w:val="FF0000"/>
      <w:sz w:val="28"/>
      <w:szCs w:val="28"/>
    </w:rPr>
  </w:style>
  <w:style w:type="character" w:customStyle="1" w:styleId="fontstyle31">
    <w:name w:val="fontstyle31"/>
    <w:basedOn w:val="a0"/>
    <w:rsid w:val="00B774EF"/>
    <w:rPr>
      <w:rFonts w:ascii="楷体" w:eastAsia="楷体" w:hAnsi="楷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623E13"/>
    <w:rPr>
      <w:rFonts w:ascii="仿宋" w:eastAsia="仿宋" w:hAnsi="仿宋" w:hint="eastAsia"/>
      <w:b w:val="0"/>
      <w:bCs w:val="0"/>
      <w:i w:val="0"/>
      <w:iCs w:val="0"/>
      <w:color w:val="0000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1672</Words>
  <Characters>9534</Characters>
  <Application>Microsoft Office Word</Application>
  <DocSecurity>0</DocSecurity>
  <Lines>79</Lines>
  <Paragraphs>22</Paragraphs>
  <ScaleCrop>false</ScaleCrop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2020-03-01T10:50:00Z</dcterms:modified>
</cp:coreProperties>
</file>