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3"/>
          <w:rFonts w:hint="eastAsia" w:ascii="宋体" w:hAnsi="宋体" w:eastAsia="宋体" w:cs="宋体"/>
          <w:b/>
          <w:i w:val="0"/>
          <w:caps w:val="0"/>
          <w:color w:val="444444"/>
          <w:spacing w:val="0"/>
          <w:sz w:val="24"/>
          <w:szCs w:val="24"/>
          <w:shd w:val="clear" w:fill="FFFFFF"/>
        </w:rPr>
        <w:t>2014年7月12日皖北某市委办公室选招工作人员笔试真</w:t>
      </w:r>
      <w:bookmarkStart w:id="0" w:name="_GoBack"/>
      <w:bookmarkEnd w:id="0"/>
      <w:r>
        <w:rPr>
          <w:rStyle w:val="3"/>
          <w:rFonts w:hint="eastAsia" w:ascii="宋体" w:hAnsi="宋体" w:eastAsia="宋体" w:cs="宋体"/>
          <w:b/>
          <w:i w:val="0"/>
          <w:caps w:val="0"/>
          <w:color w:val="444444"/>
          <w:spacing w:val="0"/>
          <w:sz w:val="24"/>
          <w:szCs w:val="24"/>
          <w:shd w:val="clear" w:fill="FFFFFF"/>
        </w:rPr>
        <w:t>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此次考试包括上午的笔试3小时，和下午的加试3小时</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全部是文字写作，时间相对宽松</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上午笔试真题：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给定材料</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材料1、公安人员工作过程中的先进事迹</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材料2、村党支部书记先进事迹</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材料3、区直机关人员先进事迹</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材料4、小学语文高级教师先进事迹（十六年如一日，默默耕耘在三尺讲台，多次荣获各种奖项）</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材料5、安徽省三线三边启动、部署情况（字数不多，信息简报形式）</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材料6、某市三线三边具体开展情况（逐项工作进行表述，包括各项工作开展的方式）</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问题：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（一）根据给定材料1--4，作答以下问题（65′）</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1．某市委、市政府决定召开主题为“学习身边好榜样，自觉践行社会主义核心价值观”先进事迹报告会，请你起草一份会议通知。15′</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要求：格式规范、内容明确、语言简练、字迹工整、卷面整洁，200字以内。</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2．请你为先进事迹报告会主持人起草一份主持词20′</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要求：重点突出，提纲挈领，语言平实、庄重、简明、确切，字迹工整，卷面整洁，300字以内。</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3．请你以某某市市委名义向上级党委起草一份命名某同志为优秀共产党员的请示。15′</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要求：格式规范，重点突出，语言简练，理解题意准确，字迹工整，卷面整洁，300字以内。</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4.请你起草一份关于在某某市开展向李某某等同志学习的决定。15′</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要求：格式规范，主题明确，内容充实，结构合理，语言简练且说服力强，字迹工整，卷面整洁，300字以内。</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（二）根据材料5、6请起草一份A市“三线三边环境整治情况的通报”。35′</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要求：主题突出，内容充实，结构合理，语言流畅，字迹工整，卷面清洁，600字左右。</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加试题（下午三个小时）</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材料：年初召开了全省经济工作会议，分析了当前经济形势，部署了2014年经济工作。</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A市筹备召开全市经济工作会议，议程共分三项，一各县区局作典型性发言，二市长讲话，三市委书记讲话。</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（材料总字数也就四五百字，就一小明信片大小的卡片纸，对照所给材料，直接要求写讲话稿）⊙﹏⊙b</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问题：请为市委书记写一篇在全市经济工作会议上的讲话稿。（3000字以上）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60BCE"/>
    <w:rsid w:val="74060B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2016-06-12T02:49:00Z</dcterms:created>
  <dc:creator>Administrator</dc:creator>
  <cp:lastModifiedBy>Administrator</cp:lastModifiedBy>
  <dcterms:modified xsi:type="dcterms:W3CDTF">2016-06-12T02:50:31Z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