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合肥2010年8月公选法制办副主任笔试简答题解析</w:t>
      </w:r>
    </w:p>
    <w:p>
      <w:pPr>
        <w:ind w:firstLine="140" w:firstLineChars="50"/>
        <w:rPr>
          <w:rFonts w:hint="eastAsia" w:ascii="宋体" w:hAnsi="宋体" w:cs="Arial"/>
          <w:color w:val="333333"/>
          <w:sz w:val="28"/>
          <w:szCs w:val="28"/>
        </w:rPr>
      </w:pPr>
      <w:r>
        <w:rPr>
          <w:rFonts w:hint="eastAsia" w:ascii="宋体" w:hAnsi="宋体" w:cs="Arial"/>
          <w:color w:val="333333"/>
          <w:sz w:val="28"/>
          <w:szCs w:val="28"/>
        </w:rPr>
        <w:t>简答：行政复议申请的受理条件有哪些？</w:t>
      </w:r>
    </w:p>
    <w:p>
      <w:pPr>
        <w:ind w:firstLine="140" w:firstLineChars="50"/>
        <w:rPr>
          <w:rFonts w:hint="eastAsia" w:ascii="宋体" w:hAnsi="宋体" w:cs="Arial"/>
          <w:color w:val="333333"/>
          <w:sz w:val="28"/>
          <w:szCs w:val="28"/>
        </w:rPr>
      </w:pPr>
      <w:r>
        <w:rPr>
          <w:rFonts w:hint="eastAsia" w:ascii="宋体" w:hAnsi="宋体" w:cs="Arial"/>
          <w:color w:val="333333"/>
          <w:sz w:val="28"/>
          <w:szCs w:val="28"/>
        </w:rPr>
        <w:t>解析：答题的依据在于国务院2007年5月制定的《中华人民共和国行政复议法实施条例》第28条的规定。</w:t>
      </w:r>
    </w:p>
    <w:p>
      <w:pPr>
        <w:ind w:firstLine="280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cs="Arial"/>
          <w:color w:val="333333"/>
          <w:sz w:val="28"/>
          <w:szCs w:val="28"/>
        </w:rPr>
        <w:t>答：行政复议申请符合下列规定的，应当予以受理：一是有明确的申请人和符合规定的被申请人；二是申请人与具体行政行为有利害关系；三是有具体的行政复议请求和理由；四是在法定申请期限内提出；五是行政复议法规定的行政复议范围；六是属于收到行政复议申请的行政复议机构的职责范围；七是其他行政复议机关尚未受理同一行政复议申请，人民法院尚未受理同一主体就同一事实提起的行政诉讼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308AB"/>
    <w:rsid w:val="6A2308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2016-06-01T03:47:00Z</dcterms:created>
  <dc:creator>Administrator</dc:creator>
  <cp:lastModifiedBy>Administrator</cp:lastModifiedBy>
  <dcterms:modified xsi:type="dcterms:W3CDTF">2016-06-01T03:47:27Z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