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rFonts w:hint="eastAsia" w:ascii="微软雅黑" w:hAnsi="微软雅黑" w:eastAsia="微软雅黑" w:cs="微软雅黑"/>
          <w:sz w:val="40"/>
          <w:szCs w:val="40"/>
        </w:rPr>
      </w:pPr>
      <w:bookmarkStart w:id="0" w:name="_GoBack"/>
      <w:r>
        <w:rPr>
          <w:rFonts w:hint="eastAsia" w:ascii="微软雅黑" w:hAnsi="微软雅黑" w:eastAsia="微软雅黑" w:cs="微软雅黑"/>
          <w:sz w:val="40"/>
          <w:szCs w:val="40"/>
        </w:rPr>
        <w:t>青年当永葆家国情怀</w:t>
      </w:r>
    </w:p>
    <w:bookmarkEnd w:id="0"/>
    <w:p>
      <w:pPr>
        <w:rPr>
          <w:rFonts w:hint="eastAsia" w:ascii="微软雅黑" w:hAnsi="微软雅黑" w:eastAsia="微软雅黑" w:cs="微软雅黑"/>
          <w:b/>
          <w:color w:val="000000"/>
          <w:sz w:val="27"/>
          <w:szCs w:val="27"/>
        </w:rPr>
      </w:pPr>
      <w:r>
        <w:rPr>
          <w:rFonts w:hint="eastAsia" w:ascii="微软雅黑" w:hAnsi="微软雅黑" w:eastAsia="微软雅黑" w:cs="微软雅黑"/>
          <w:b/>
          <w:color w:val="000000"/>
          <w:sz w:val="27"/>
          <w:szCs w:val="27"/>
        </w:rPr>
        <w:t>【考点分析】</w:t>
      </w:r>
    </w:p>
    <w:p>
      <w:pPr>
        <w:ind w:firstLine="560" w:firstLineChars="200"/>
        <w:rPr>
          <w:rFonts w:hint="eastAsia" w:ascii="微软雅黑" w:hAnsi="微软雅黑" w:eastAsia="微软雅黑" w:cs="微软雅黑"/>
          <w:b/>
          <w:bCs/>
          <w:i w:val="0"/>
          <w:caps w:val="0"/>
          <w:color w:val="215868"/>
          <w:spacing w:val="0"/>
          <w:sz w:val="28"/>
          <w:szCs w:val="28"/>
          <w:lang w:val="en-US" w:eastAsia="zh-CN"/>
        </w:rPr>
      </w:pPr>
      <w:r>
        <w:rPr>
          <w:rFonts w:ascii="微软雅黑" w:hAnsi="微软雅黑" w:eastAsia="微软雅黑" w:cs="微软雅黑"/>
          <w:b/>
          <w:bCs/>
          <w:i w:val="0"/>
          <w:caps w:val="0"/>
          <w:color w:val="215868"/>
          <w:spacing w:val="0"/>
          <w:sz w:val="28"/>
          <w:szCs w:val="28"/>
        </w:rPr>
        <w:t>在全国教育大会上，习近平总书记强调，要在厚植爱国主义情怀上下功夫，让爱国主义精神在学生心中牢牢扎根，教育引导学生热爱和拥护中国共产党，立志听党话、跟党走，立志扎根人民、奉献国家。通过教育在学子们心中播下爱国的种子，就能收获对国家和民族的浓浓之情、拳拳之心，才能培养出合格的社会主义建设者和接班人。</w:t>
      </w:r>
      <w:r>
        <w:rPr>
          <w:rFonts w:hint="eastAsia" w:ascii="微软雅黑" w:hAnsi="微软雅黑" w:eastAsia="微软雅黑" w:cs="微软雅黑"/>
          <w:b/>
          <w:bCs/>
          <w:i w:val="0"/>
          <w:caps w:val="0"/>
          <w:color w:val="215868"/>
          <w:spacing w:val="0"/>
          <w:sz w:val="28"/>
          <w:szCs w:val="28"/>
          <w:shd w:val="clear" w:fill="FFFFFF"/>
          <w:lang w:val="en-US" w:eastAsia="zh-CN"/>
        </w:rPr>
        <w:t>本篇文章论述了家国情怀对于青年的重要性以及如何爱国奉献。</w:t>
      </w:r>
      <w:r>
        <w:rPr>
          <w:rFonts w:hint="eastAsia" w:ascii="微软雅黑" w:hAnsi="微软雅黑" w:eastAsia="微软雅黑" w:cs="微软雅黑"/>
          <w:b/>
          <w:bCs/>
          <w:i w:val="0"/>
          <w:caps w:val="0"/>
          <w:color w:val="215868"/>
          <w:spacing w:val="0"/>
          <w:sz w:val="28"/>
          <w:szCs w:val="28"/>
          <w:lang w:val="en-US" w:eastAsia="zh-CN"/>
        </w:rPr>
        <w:t>阅读本篇文章，我们主要积累一些精彩的句子。</w:t>
      </w:r>
    </w:p>
    <w:p>
      <w:pPr>
        <w:ind w:firstLine="540" w:firstLineChars="200"/>
        <w:rPr>
          <w:rFonts w:hint="eastAsia" w:ascii="微软雅黑" w:hAnsi="微软雅黑" w:eastAsia="微软雅黑" w:cs="微软雅黑"/>
          <w:b/>
          <w:bCs/>
          <w:i w:val="0"/>
          <w:caps w:val="0"/>
          <w:color w:val="215868"/>
          <w:spacing w:val="0"/>
          <w:sz w:val="27"/>
          <w:szCs w:val="27"/>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宋体" w:hAnsi="宋体" w:eastAsia="宋体" w:cs="宋体"/>
          <w:sz w:val="21"/>
          <w:szCs w:val="21"/>
        </w:rPr>
      </w:pPr>
    </w:p>
    <w:p>
      <w:pPr>
        <w:keepNext w:val="0"/>
        <w:keepLines w:val="0"/>
        <w:widowControl/>
        <w:suppressLineNumbers w:val="0"/>
        <w:pBdr>
          <w:top w:val="none" w:color="auto" w:sz="0" w:space="0"/>
          <w:bottom w:val="none" w:color="auto" w:sz="0" w:space="0"/>
        </w:pBdr>
        <w:spacing w:before="226" w:beforeAutospacing="0" w:after="0" w:afterAutospacing="0" w:line="432" w:lineRule="auto"/>
        <w:ind w:left="0" w:right="0"/>
        <w:jc w:val="left"/>
        <w:rPr>
          <w:rFonts w:hint="eastAsia" w:ascii="宋体" w:hAnsi="宋体" w:eastAsia="宋体" w:cs="宋体"/>
          <w:sz w:val="18"/>
          <w:szCs w:val="1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　　什么东西都可以低估，但唯独不能低估青春的能量；青年时期的积累与沉淀，往往影响着一个人一生的发展</w:t>
      </w:r>
      <w:r>
        <w:rPr>
          <w:rFonts w:hint="eastAsia" w:ascii="微软雅黑" w:hAnsi="微软雅黑" w:eastAsia="微软雅黑" w:cs="微软雅黑"/>
          <w:sz w:val="28"/>
          <w:szCs w:val="28"/>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rPr>
        <w:t>诗人艾青有句名言：为什么我的眼里常含泪水，因为我对这土地爱得深沉。家国情怀是一种源自内心的质朴情感，也可说是每个人的立身之本。</w:t>
      </w:r>
      <w:r>
        <w:rPr>
          <w:rFonts w:hint="eastAsia" w:ascii="微软雅黑" w:hAnsi="微软雅黑" w:eastAsia="微软雅黑" w:cs="微软雅黑"/>
          <w:sz w:val="28"/>
          <w:szCs w:val="28"/>
          <w:u w:val="single"/>
        </w:rPr>
        <w:t>对于当代青年来说，只有常怀感恩之心、砥砺家国情怀，才能自觉地把个人的前途命运与国家、民族、社会紧密地融合在一起。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outlineLvl w:val="9"/>
        <w:rPr>
          <w:rFonts w:hint="eastAsia" w:ascii="微软雅黑" w:hAnsi="微软雅黑" w:eastAsia="微软雅黑"/>
          <w:sz w:val="28"/>
          <w:szCs w:val="28"/>
          <w:u w:val="single"/>
          <w:lang w:val="en-US" w:eastAsia="zh-CN"/>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划线句为文章中心句。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u w:val="single"/>
        </w:rPr>
        <w:t>家国情怀深深植根于我们的灵魂之中，内化于心、外化于行，铭刻于骨、融化于血，既体现为一种民族大义，也是赓续传承的文化传统。</w:t>
      </w:r>
      <w:r>
        <w:rPr>
          <w:rFonts w:hint="eastAsia" w:ascii="微软雅黑" w:hAnsi="微软雅黑" w:eastAsia="微软雅黑" w:cs="微软雅黑"/>
          <w:sz w:val="28"/>
          <w:szCs w:val="28"/>
        </w:rPr>
        <w:t>大禹治水、三过家门而不入，戚继光抗倭、保家卫国……回溯既往，从神话故事到历史典故，浓浓的家国情怀之中，都体现着民族大义。《礼记·大学》的“修身、齐家、治国、平天下”，屈原的“路漫漫其修远兮，吾将上下而求索”，范仲淹的“先天下之忧而忧，后天下之乐而乐”……家国情怀世代相传，成为中国人的一种文化基因。事实证明，没有伟大的国家和民族，就难言个人的尊严。因此，无论何时，我们都应将家国情怀牢记在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划线句为本段的中心句，本段列举历史典故和名人名言来论证家国情怀是优良的民族传统文化。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sz w:val="28"/>
          <w:szCs w:val="28"/>
          <w:u w:val="none"/>
        </w:rPr>
        <w:t>人无精神不立，国无精神不强。家国情怀突出体现为爱国奉献的精神，堪称一种精神坐标。</w:t>
      </w:r>
      <w:r>
        <w:rPr>
          <w:rFonts w:hint="eastAsia" w:ascii="微软雅黑" w:hAnsi="微软雅黑" w:eastAsia="微软雅黑" w:cs="微软雅黑"/>
          <w:sz w:val="28"/>
          <w:szCs w:val="28"/>
        </w:rPr>
        <w:t>邓小平同志曾说：我是中国人民的儿子，我深情地爱着我的祖国和人民。真挚的话语，饱含着爱与真情，正是浓厚家国情怀的写照。“家是最小国，国是千万家”。爱国不能停留在口头上，而应体现在行动之中。西藏玉麦乡牧民卓嘎、央宗姐妹的事迹为什么感动了亿万人？就在于她们以行动诠释爱国情感，为祖国守护神圣土地。对于个体而言，要关注国家为我们做了些什么，更要多问问自己为国家能做什么、做了些什么。可以说，</w:t>
      </w:r>
      <w:r>
        <w:rPr>
          <w:rFonts w:hint="eastAsia" w:ascii="微软雅黑" w:hAnsi="微软雅黑" w:eastAsia="微软雅黑" w:cs="微软雅黑"/>
          <w:sz w:val="28"/>
          <w:szCs w:val="28"/>
          <w:u w:val="single"/>
        </w:rPr>
        <w:t>家国情怀需要我们爱国、奉献、担当、作为，在日常工作生活中不断升华爱国奋斗精神。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u w:val="single"/>
          <w:lang w:val="en-US" w:eastAsia="zh-CN"/>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划线句为本段中心句。本段首先提出家国情怀的最大体现在于爱国奉献，而爱国奉献应该落实在实际行动上，本段仍采用名人名言和名人事迹进行论述。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今天，</w:t>
      </w:r>
      <w:r>
        <w:rPr>
          <w:rFonts w:hint="eastAsia" w:ascii="微软雅黑" w:hAnsi="微软雅黑" w:eastAsia="微软雅黑" w:cs="微软雅黑"/>
          <w:sz w:val="28"/>
          <w:szCs w:val="28"/>
          <w:u w:val="single"/>
        </w:rPr>
        <w:t>家国情怀更体现为一种时代责任。</w:t>
      </w:r>
      <w:r>
        <w:rPr>
          <w:rFonts w:hint="eastAsia" w:ascii="微软雅黑" w:hAnsi="微软雅黑" w:eastAsia="微软雅黑" w:cs="微软雅黑"/>
          <w:sz w:val="28"/>
          <w:szCs w:val="28"/>
        </w:rPr>
        <w:t>奋进在新时代，亟待我们激荡新气象、成就新作为，为实现中华民族伟大复兴的中国梦凝聚磅礴力量。青年强则中国强，只有青年肩负起时代重任，我们未来的道路才会越走越宽广。对于年轻人来说，“舞台再大，自己不上台永远是个观众”，决不能置身事外、冷眼旁观；“平台再好，自己不参与永远是个局外人”，决不能自甘平庸、安于现状；“能力再大，自己不行动永远是个失败者”，决不能踟蹰不前、不思进取。不忘初心、牢记使命，激扬青春、崇尚奋斗，当代青年才能不负使命担当，在爱国奉献中实现个人价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划线句为本段中心句。本段指出在新时代爱国情怀的主要体现，接着进行详细论证。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outlineLvl w:val="9"/>
        <w:rPr>
          <w:rFonts w:hint="eastAsia" w:ascii="微软雅黑" w:hAnsi="微软雅黑" w:eastAsia="微软雅黑" w:cs="微软雅黑"/>
          <w:sz w:val="28"/>
          <w:szCs w:val="28"/>
        </w:rPr>
      </w:pPr>
      <w:r>
        <w:rPr>
          <w:rFonts w:hint="eastAsia" w:ascii="微软雅黑" w:hAnsi="微软雅黑" w:eastAsia="微软雅黑" w:cs="微软雅黑"/>
          <w:sz w:val="28"/>
          <w:szCs w:val="28"/>
        </w:rPr>
        <w:t>　　“青年者，人生之王，人生之春，人生之华也。”什么东西都可以低估，但唯独不能低估青春的能量；青年时期的积累与沉淀，往往影响着一个人一生的发展。青春是用来奋斗的，而不是用来虚度的。新时代是奋斗者的时代，更为青年提供了干事创业、成长成才的广阔舞台。激荡家国情怀，厚积薄发、久久为功，当代青年必将在奋斗中书写无愧于时代的业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40" w:firstLineChars="200"/>
        <w:textAlignment w:val="auto"/>
        <w:outlineLvl w:val="9"/>
        <w:rPr>
          <w:rFonts w:hint="eastAsia" w:ascii="微软雅黑" w:hAnsi="微软雅黑" w:eastAsia="微软雅黑" w:cs="微软雅黑"/>
          <w:sz w:val="28"/>
          <w:szCs w:val="28"/>
          <w:u w:val="single"/>
        </w:rPr>
      </w:pPr>
      <w:r>
        <w:rPr>
          <w:rFonts w:hint="eastAsia" w:ascii="微软雅黑" w:hAnsi="微软雅黑" w:eastAsia="微软雅黑" w:cs="微软雅黑"/>
          <w:b/>
          <w:color w:val="215868"/>
          <w:sz w:val="27"/>
          <w:szCs w:val="27"/>
        </w:rPr>
        <w:t>分析：</w:t>
      </w:r>
      <w:r>
        <w:rPr>
          <w:rFonts w:hint="eastAsia" w:ascii="微软雅黑" w:hAnsi="微软雅黑" w:eastAsia="微软雅黑" w:cs="微软雅黑"/>
          <w:b/>
          <w:color w:val="215868"/>
          <w:sz w:val="27"/>
          <w:szCs w:val="27"/>
          <w:lang w:val="en-US" w:eastAsia="zh-CN"/>
        </w:rPr>
        <w:t>结尾段总结全文，青年时期是一生中的重要时期，青年人应当把时间和精力用在为国奉献上。</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both"/>
    </w:pPr>
    <w:r>
      <w:pict>
        <v:shape id="PowerPlusWaterMarkObject20928378" o:spid="_x0000_s4097" o:spt="136" type="#_x0000_t136" style="position:absolute;left:0pt;height:117.1pt;width:468.4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旗帜公考" style="font-family:宋体;font-size:8pt;v-same-letter-heights:f;v-text-align:center;"/>
        </v:shape>
      </w:pict>
    </w:r>
    <w:r>
      <w:drawing>
        <wp:inline distT="0" distB="0" distL="114300" distR="114300">
          <wp:extent cx="365125" cy="365125"/>
          <wp:effectExtent l="0" t="0" r="15875" b="15875"/>
          <wp:docPr id="1" name="图片 1" descr="微信图片_201801012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101200158"/>
                  <pic:cNvPicPr>
                    <a:picLocks noChangeAspect="1"/>
                  </pic:cNvPicPr>
                </pic:nvPicPr>
                <pic:blipFill>
                  <a:blip r:embed="rId1"/>
                  <a:stretch>
                    <a:fillRect/>
                  </a:stretch>
                </pic:blipFill>
                <pic:spPr>
                  <a:xfrm>
                    <a:off x="0" y="0"/>
                    <a:ext cx="365125" cy="365125"/>
                  </a:xfrm>
                  <a:prstGeom prst="rect">
                    <a:avLst/>
                  </a:prstGeom>
                  <a:noFill/>
                  <a:ln w="9525">
                    <a:noFill/>
                  </a:ln>
                </pic:spPr>
              </pic:pic>
            </a:graphicData>
          </a:graphic>
        </wp:inline>
      </w:drawing>
    </w:r>
    <w:r>
      <w:rPr>
        <w:rFonts w:hint="eastAsia"/>
      </w:rPr>
      <w:t xml:space="preserve">     解析人民日报，突破申论75！ 加QQ群</w:t>
    </w:r>
    <w:r>
      <w:rPr>
        <w:rFonts w:hint="eastAsia"/>
        <w:sz w:val="32"/>
        <w:szCs w:val="32"/>
      </w:rPr>
      <w:t>649400092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97F0B"/>
    <w:rsid w:val="022A07B8"/>
    <w:rsid w:val="10922064"/>
    <w:rsid w:val="1C297F0B"/>
    <w:rsid w:val="307B3E52"/>
    <w:rsid w:val="31DF2EA6"/>
    <w:rsid w:val="3530391E"/>
    <w:rsid w:val="44C90008"/>
    <w:rsid w:val="52EA014A"/>
    <w:rsid w:val="5F3F0754"/>
    <w:rsid w:val="647710EA"/>
    <w:rsid w:val="651557FC"/>
    <w:rsid w:val="6D535020"/>
    <w:rsid w:val="723754C1"/>
    <w:rsid w:val="72581CD2"/>
    <w:rsid w:val="7B35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000000"/>
      <w:u w:val="none"/>
    </w:rPr>
  </w:style>
  <w:style w:type="character" w:styleId="11">
    <w:name w:val="Emphasis"/>
    <w:basedOn w:val="9"/>
    <w:qFormat/>
    <w:uiPriority w:val="0"/>
    <w:rPr>
      <w:i/>
    </w:rPr>
  </w:style>
  <w:style w:type="character" w:styleId="12">
    <w:name w:val="Hyperlink"/>
    <w:basedOn w:val="9"/>
    <w:qFormat/>
    <w:uiPriority w:val="0"/>
    <w:rPr>
      <w:color w:val="000000"/>
      <w:u w:val="none"/>
    </w:rPr>
  </w:style>
  <w:style w:type="character" w:customStyle="1" w:styleId="14">
    <w:name w:val="tz_input"/>
    <w:basedOn w:val="9"/>
    <w:qFormat/>
    <w:uiPriority w:val="0"/>
    <w:rPr>
      <w:color w:val="A01211"/>
      <w:sz w:val="24"/>
      <w:szCs w:val="24"/>
    </w:rPr>
  </w:style>
  <w:style w:type="paragraph" w:styleId="15">
    <w:name w:val=""/>
    <w:basedOn w:val="1"/>
    <w:next w:val="1"/>
    <w:uiPriority w:val="0"/>
    <w:pPr>
      <w:pBdr>
        <w:bottom w:val="single" w:color="auto" w:sz="6" w:space="1"/>
      </w:pBdr>
      <w:jc w:val="center"/>
    </w:pPr>
    <w:rPr>
      <w:rFonts w:ascii="Arial" w:eastAsia="宋体"/>
      <w:vanish/>
      <w:sz w:val="16"/>
    </w:rPr>
  </w:style>
  <w:style w:type="paragraph" w:styleId="16">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1919</Words>
  <Characters>1920</Characters>
  <Lines>0</Lines>
  <Paragraphs>0</Paragraphs>
  <TotalTime>24</TotalTime>
  <ScaleCrop>false</ScaleCrop>
  <LinksUpToDate>false</LinksUpToDate>
  <CharactersWithSpaces>1924</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2018-08-23T00:39:00Z</dcterms:created>
  <dc:creator>wnd</dc:creator>
  <cp:lastModifiedBy>wnd</cp:lastModifiedBy>
  <dcterms:modified xsi:type="dcterms:W3CDTF">2018-11-07T06:01:01Z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