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</w:t>
      </w:r>
      <w:bookmarkStart w:id="0" w:name="_GoBack"/>
      <w:r>
        <w:rPr>
          <w:rFonts w:hint="eastAsia" w:ascii="微软雅黑" w:hAnsi="微软雅黑" w:eastAsia="微软雅黑" w:cs="微软雅黑"/>
          <w:sz w:val="33"/>
          <w:szCs w:val="33"/>
        </w:rPr>
        <w:t>用高水平“双创”助力高质量发展（评论员观察）</w:t>
      </w:r>
    </w:p>
    <w:bookmarkEnd w:id="0"/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bdr w:val="none" w:color="auto" w:sz="0" w:space="0"/>
          <w:shd w:val="clear" w:fill="FFFFFF"/>
        </w:rPr>
        <w:t>"双创"活动，即"大众创业""大众创新"，泛指我国各地的城市与企事业等单位的两项创建工作。国务院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"https://baike.so.com/doc/4673809-4887508.html" \t "https://baike.so.com/doc/_blank"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t>总理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"https://baike.so.com/doc/3553743-3737550.html" \t "https://baike.so.com/doc/_blank"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t>李克强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bdr w:val="none" w:color="auto" w:sz="0" w:space="0"/>
          <w:shd w:val="clear" w:fill="FFFFFF"/>
        </w:rPr>
        <w:t>2014年9月在夏季达沃斯论坛上公开发出"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"https://baike.so.com/doc/24737602-25648818.html" \t "https://baike.so.com/doc/_blank"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t>大众创业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"https://baike.so.com/doc/24511598-25366523.html" \t "https://baike.so.com/doc/_blank"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t>万众创新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bdr w:val="none" w:color="auto" w:sz="0" w:space="0"/>
          <w:shd w:val="clear" w:fill="FFFFFF"/>
        </w:rPr>
        <w:t>"的号召，"双创"一词由此开始走红。几个月后，又将其前所未有地写入了2015年政府工作报告予以推动。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15"/>
          <w:sz w:val="27"/>
          <w:szCs w:val="27"/>
        </w:rPr>
        <w:t>经过几年的努力，创新创业实现了‘从局部到整体’‘从现象到机制’的跨越，已经成为推动经济增长的重要动力，促进转型升级的重要力量，稳定和扩大就业的重要支撑。近日，国务院发布实施《关于推动创新创业高质量发展打造“双创”升级版的意见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15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15"/>
          <w:sz w:val="27"/>
          <w:szCs w:val="27"/>
          <w:lang w:val="en-US" w:eastAsia="zh-CN"/>
        </w:rPr>
        <w:t>以引领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创新创业领域更上层楼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15"/>
          <w:sz w:val="27"/>
          <w:szCs w:val="27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15"/>
          <w:sz w:val="27"/>
          <w:szCs w:val="27"/>
          <w:lang w:val="en-US" w:eastAsia="zh-CN"/>
        </w:rPr>
        <w:t>本文探讨如何推动“双创”高质量发展为中心，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  <w:t>在阅读文章的时候，我们不但要学习文章的篇章结构，同时要注意积累里面的一些精彩语句。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在田间地头，农民通过“无人机云平台”实时获取各项生产数据，生产效率大幅提高；房前屋后，农民借助“撬装式能源服务站”补充油、气等生产生活能源，方便快捷；线上线下，“快闪集市”打造的终端将赶集与互联网购物相结合，助力乡村消费升级……在2018年全国大众创业万众创新活动周成都主会场，集多功能于一体的“现代智能乡村生产生活服务平台”项目一经展示，就成为焦点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描述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大众创业万众创新活动周成都会场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的现场盛况，引出“双创”的话题。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大众创业、万众创新”走过4年，成绩斐然。今年上半年，我国平均每天新增企业1.81万户，市场主体总量首次超过1亿户，有力带动了充分且高质量的就业；120家“双创”示范基地、5500多家众创空间、4000多家科技企业孵化器、3500多家创业投资机构蓬勃发展，助力中国成为世界上第二大创业投资市场……点滴活水汇入江海，创新的浪潮改变了中国经济的生态和每个人的生活。而成绩的另一面也代表着新期待、新未来。今年全国大众创业万众创新活动周的主题为“高水平双创，高质量发展”；国庆节前夕，国务院出台意见要求深入实施创新驱动发展战略，打造“双创”升级版。如何在创新创业领域更上层楼，引人深思。</w:t>
      </w:r>
    </w:p>
    <w:p>
      <w:pPr>
        <w:ind w:firstLine="570"/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“大众创业、万众创新”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走过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4年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，本段列举数字说明已经取得的斐然成绩，总结收获，展望未来，段尾提出“双创“如何更上一层楼”的议题。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创新创业的实质是创造价值，并不只是简单的从无到有,更不是简单的资本游戏。</w:t>
      </w:r>
      <w:r>
        <w:rPr>
          <w:rFonts w:hint="eastAsia" w:ascii="微软雅黑" w:hAnsi="微软雅黑" w:eastAsia="微软雅黑" w:cs="微软雅黑"/>
          <w:sz w:val="28"/>
          <w:szCs w:val="28"/>
        </w:rPr>
        <w:t>一些打着共享经济旗号的创业项目旋起旋灭，一些网络打车平台为了降低成本忽视乘客安全，曾一度引发舆论关于创新的讨论。如果只是通过找个项目圈钱套利，借助炒作概念一夜暴富，就不可能真正实现有价值的创新。高水平、高质量的创业创新，意味着必须摆脱单纯的资本导向，更多关注需求、更多对接产业，把为用户创造价值作为目标。创新创业如大浪淘沙，当潮水退去，留下的只会是真金。只有以更成熟的心态、更理性的思维、更积极的行动投入市场竞争，不光关注流量和商业模式创新，更关注突破核心技术，中国创新创业者才能赢得未来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本段探讨创新创业的实质，首句提出论点，紧接着通过正反论证说明创新创业本质即创造价值。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创新创业的成功，需要个人努力，更离不开制度环境。</w:t>
      </w:r>
      <w:r>
        <w:rPr>
          <w:rFonts w:hint="eastAsia" w:ascii="微软雅黑" w:hAnsi="微软雅黑" w:eastAsia="微软雅黑" w:cs="微软雅黑"/>
          <w:sz w:val="28"/>
          <w:szCs w:val="28"/>
        </w:rPr>
        <w:t>近些年来，从商事登记制度简化流程降低门槛，到“最多跑一次”改革提升政府办事效率；从鼓励事业单位专业技术人员创新创业，到加大减税降费力度为企业卸担子，密集的改革鼓点，点燃了创新创业的激情。但无论是为“无形之手”松绑，还是给“有形之手”加力，高水平、高质量的创业创新，意味着更精细化的管理、更科学的决策。如何提升产业政策效率？如何将创新创业的激情引入实体经济？如何引导创新创业者进入急需攻克的产业领域？只有实事求是、精耕细作，才能真正激活中国经济这一池春水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上一段分析创新创业的实质后，开始讨论如何发展高质量“双创”。本段强调了政府营造适宜的制度环境的重要性，段中不但列举了近年来取得成效的相关改革，同时也指出未来需要改进的方向。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实现高水平“双创”，文化环境亦不可或缺。</w:t>
      </w:r>
      <w:r>
        <w:rPr>
          <w:rFonts w:hint="eastAsia" w:ascii="微软雅黑" w:hAnsi="微软雅黑" w:eastAsia="微软雅黑" w:cs="微软雅黑"/>
          <w:sz w:val="28"/>
          <w:szCs w:val="28"/>
        </w:rPr>
        <w:t>如何培养热爱创新、渴望创业的人，是一个国家发展的重要课题。在某个以创新思维著称的国家，妈妈问放学回家的孩子最多的问题，不是学校教了什么、学会了什么、考了怎样的成绩，而是问：今天你向老师问了什么有意思的问题吗？这种从小对创新思维的启发、对创造能力的培养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对于今天中国的教育和发展同样具有启发意义。只有将创新的意识播种在人生的起步阶段，形成鼓励探索、嘉奖创新、宽容失败的社会风气与价值理念，大众创业、万众创新才能积淀肥沃的土壤，获得涓涓不断的源流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本段强调文化环境的重要性，划线句是双创话题的万能句可以理解背诵。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一位诺贝尔经济学奖得主曾感慨，如果大多数中国人因为从事挑战性工作和创新事业获得成就感，结果一定会非常美好。创新具有强大的溢出效应。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在大众创业、万众创新的浪潮中，每一点改进、每一步探索，往往能回应老百姓对美好生活的现实需要，甚至由量变引发质变，重塑整个国家的综合国力和竞争力。</w:t>
      </w:r>
      <w:r>
        <w:rPr>
          <w:rFonts w:hint="eastAsia" w:ascii="微软雅黑" w:hAnsi="微软雅黑" w:eastAsia="微软雅黑" w:cs="微软雅黑"/>
          <w:sz w:val="28"/>
          <w:szCs w:val="28"/>
        </w:rPr>
        <w:t>在这个意义上，“双创”的4年仅仅是一个开端，未来还需更多努力。</w:t>
      </w:r>
    </w:p>
    <w:p>
      <w:pPr>
        <w:ind w:firstLine="570"/>
        <w:rPr>
          <w:rFonts w:ascii="微软雅黑" w:hAnsi="微软雅黑" w:eastAsia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结尾再次强调创新创业的重要意义，鼓励大家振奋精神继续努力。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DC54A87"/>
    <w:rsid w:val="10922064"/>
    <w:rsid w:val="1C297F0B"/>
    <w:rsid w:val="307B3E52"/>
    <w:rsid w:val="3530391E"/>
    <w:rsid w:val="5F3F0754"/>
    <w:rsid w:val="647710EA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11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2018-10-19T10:31:07Z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