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sz w:val="33"/>
          <w:szCs w:val="33"/>
        </w:rPr>
        <w:t>扶志治愚，教师扶贫主战场（人民时评）</w:t>
      </w:r>
    </w:p>
    <w:bookmarkEnd w:id="0"/>
    <w:p>
      <w:pP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  <w:t>【考点分析】</w:t>
      </w:r>
    </w:p>
    <w:p>
      <w:pPr>
        <w:ind w:firstLine="56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</w:rPr>
        <w:t>习近平总书记在中央扶贫开发工作会议上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  <w:lang w:val="en-US" w:eastAsia="zh-CN"/>
        </w:rPr>
        <w:t>指出，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</w:rPr>
        <w:t>“坚持精准扶贫、精准脱贫，重在提高脱贫攻坚成效”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</w:rPr>
        <w:t>精准扶贫、精准脱贫是打赢脱贫攻坚战的基本方略，重点就是解决好“扶持谁”、“谁来扶”、“怎么扶”问题。从主要路径来说，解决好“怎么扶”的问题，关键就是按照贫困地区和贫困人口的具体情况，实施“五个一批”工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</w:rPr>
        <w:t>“五个一批”工程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  <w:lang w:val="en-US" w:eastAsia="zh-CN"/>
        </w:rPr>
        <w:t>其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  <w:lang w:val="en-US" w:eastAsia="zh-CN"/>
        </w:rPr>
        <w:t>一就是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</w:rPr>
        <w:t>发展教育脱贫一批，着力发挥好教育阻断贫困代际传递的治本作用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color w:val="215868"/>
          <w:sz w:val="27"/>
          <w:szCs w:val="27"/>
          <w:u w:val="none"/>
          <w:lang w:val="en-US" w:eastAsia="zh-CN"/>
        </w:rPr>
        <w:t>我们从教育扶贫这个角度来分析这篇文章。文章首段指出来目前教育扶贫方面存在的一些问题，接下来分析教师在扶贫中应发挥的主要作用，批评地方扶贫存在的急躁和资源错配的问题。同学们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shd w:val="clear" w:fill="FFFFFF"/>
          <w:lang w:val="en-US" w:eastAsia="zh-CN"/>
        </w:rPr>
        <w:t>在阅读的时候要注意学习文章的行文逻辑，同时注意对文中的优秀句子加以理解背诵！！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393939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发挥教师的专业优势，把下一代教育好，阻断贫困的代际传递，才是教师对脱贫最大的贡献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eastAsia="zh-CN"/>
        </w:rPr>
        <w:t>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划线句为文章中心句。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宣传扶贫政策，普及法律知识，宣讲养殖经验，教授家电修理技术……在脱贫攻坚的道路上，全国各地活跃着这样一支教师队伍，他们把课堂搬到村头巷尾，把知识送到村民家门口，将科教技能运用到扶贫当中。近年来，各行各业广泛参与扶贫事业，教师承担起教育扶贫的重任，书写着全面建成小康社会的生动诗篇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当下，精准脱贫到了攻坚阶段，剩下的都是难啃的硬骨头。面临时间紧、任务重的形势，一些地方的扶贫工作却患上“急躁症”，在“谁来扶”“怎么扶”的问题上，出现了“动作变形”甚至跑偏。日前，一位农村老师给媒体写信，反映当地教师扶贫的困惑。信中提到，当地要求老师“利用周末到贫困户家中帮助扫扫地、洗洗衣服等”“即使学校的课不上也要完成任务”……弃课扶贫是否合理，引来关于农村教师该如何扶贫的思考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:本段描述在目前的精准脱贫攻坚阶段，教师扶贫出现的问题。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对教师来说，帮扶身边的父老乡亲脱贫，是一种赤子情怀，是人生的一次升华，也为学生做出了榜样。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教师扶贫的主战场是三尺讲台，擅长的是扶志治愚。</w:t>
      </w:r>
      <w:r>
        <w:rPr>
          <w:rFonts w:hint="eastAsia" w:ascii="微软雅黑" w:hAnsi="微软雅黑" w:eastAsia="微软雅黑" w:cs="微软雅黑"/>
          <w:sz w:val="28"/>
          <w:szCs w:val="28"/>
        </w:rPr>
        <w:t>在贫困地区，老师尽职尽责讲好每一课，让每个适龄儿童接受正常教育，教给学生知识和本领；让农家子弟顺利地升学、就业，掌握一技之长，开辟增收门路，有助于全家脱贫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。发挥教师的专业优势，把下一代教育好，扶贫困学子的志气，扶贫困家庭的希望，阻断贫困的代际传递，才是教师对脱贫最大的贡献。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:针对上一段教师扶贫出现的种种问题，本段分析教师在扶贫中的主要任务，以纠正目前出现的错误，匡正目前出现的急躁风气，指导教师队伍的扶贫工作。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与此同时，教师扶贫还在于驱散乡土蒙昧、烛照文明。</w:t>
      </w:r>
      <w:r>
        <w:rPr>
          <w:rFonts w:hint="eastAsia" w:ascii="微软雅黑" w:hAnsi="微软雅黑" w:eastAsia="微软雅黑" w:cs="微软雅黑"/>
          <w:sz w:val="28"/>
          <w:szCs w:val="28"/>
        </w:rPr>
        <w:t>有位担任“第一书记”的教师，回忆起一段扶贫经历：村里土豆滞销，他联系了外地老板来收购，结果有些村民把烂土豆混在其中，导致老板亏损不少。他意识到，即便村里有产业支撑，贫困户有固定收入，但村民思想与素质不提高，就无法做到持续脱贫。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由此而言，用乡村教师举起的文明灯火去除等靠要的落后思想，实现精神脱贫，才能让落后乡村走上振兴之路。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:除了教书育人的主要任务，教师扶贫的另一重要意义在于驱散乡村蒙昧，帮助村民实现精神脱贫。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古人说，用非其才，必难致治。</w:t>
      </w:r>
      <w:r>
        <w:rPr>
          <w:rFonts w:hint="eastAsia" w:ascii="微软雅黑" w:hAnsi="微软雅黑" w:eastAsia="微软雅黑" w:cs="微软雅黑"/>
          <w:sz w:val="28"/>
          <w:szCs w:val="28"/>
        </w:rPr>
        <w:t>有的地方因为基层干部人手有限，就找农村教师当“替补”，以行政命令督促他们去完成力有不逮的物质扶贫。让老师离开讲台，包户驻村，把精力放在填写扶贫表格、走访拍照，甚至帮贫困户洗衣扫地、放牛养猪，这是用非所长。错把教育扶贫当做教师扶贫，张冠李戴的效果只会与初衷南辕北辙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38" w:leftChars="256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:前两段指出教师参与扶贫的主要任务，间接指出强迫教师参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outlineLvl w:val="9"/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与物质扶贫的不正确性。本段指出教师参加物质扶贫的缺点，直接批评错误扶贫措施。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59" w:leftChars="266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精准脱贫求的是实效，而非轰轰烈烈的声势。</w:t>
      </w:r>
      <w:r>
        <w:rPr>
          <w:rFonts w:hint="eastAsia" w:ascii="微软雅黑" w:hAnsi="微软雅黑" w:eastAsia="微软雅黑" w:cs="微软雅黑"/>
          <w:sz w:val="28"/>
          <w:szCs w:val="28"/>
        </w:rPr>
        <w:t>强拉教师投入干不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了也干不好的领域，看似红红火火，扶贫效果却不佳。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这也提醒当地政府，扶贫举措不唯实，就会出现资源错配现象。</w:t>
      </w:r>
      <w:r>
        <w:rPr>
          <w:rFonts w:hint="eastAsia" w:ascii="微软雅黑" w:hAnsi="微软雅黑" w:eastAsia="微软雅黑" w:cs="微软雅黑"/>
          <w:sz w:val="28"/>
          <w:szCs w:val="28"/>
        </w:rPr>
        <w:t>如一些地方无视扶贫对象的声音和意愿，一哄而上同质产业，最终落得烂尾收场。又如，有的地方搞金融扶贫，存在“拉郎配”现象，采取“户贷企用企还”模式，反而造成债务风险。精准扶贫，要在精准。离开精准二字，只会浪费扶贫资源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:进一步批评强迫教师参加物质扶贫的现象，同时指出这实质上是一种资源错配的现象，并列举了其他常见的资源错配现象。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打赢脱贫攻坚战，既要防止拖延病，又要防止急躁症。各级党政干部，特别是同扶贫有关的部门应担负起主体责任，在“怎么扶”上出实招、下实功，不搞大水漫灌、走马观花、大而化之。惟其如此，才能让各种扶贫力量的心热起来，进而行动起来，推动全面建成小康社会的目标如期实现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  <w:u w:val="single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这是脱贫方面的万能句，大家可以理解背诵，用到自己的申论中。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pict>
        <v:shape id="PowerPlusWaterMarkObject20928378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旗帜公考" style="font-family:宋体;font-size:8pt;v-same-letter-heights:f;v-text-align:center;"/>
        </v:shape>
      </w:pict>
    </w:r>
    <w:r>
      <w:drawing>
        <wp:inline distT="0" distB="0" distL="114300" distR="114300">
          <wp:extent cx="365125" cy="365125"/>
          <wp:effectExtent l="0" t="0" r="15875" b="15875"/>
          <wp:docPr id="1" name="图片 1" descr="微信图片_2018010120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1012001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5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解析人民日报，突破申论75！ 加QQ群</w:t>
    </w:r>
    <w:r>
      <w:rPr>
        <w:rFonts w:hint="eastAsia"/>
        <w:sz w:val="32"/>
        <w:szCs w:val="32"/>
      </w:rPr>
      <w:t>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F0B"/>
    <w:rsid w:val="10922064"/>
    <w:rsid w:val="118F3723"/>
    <w:rsid w:val="1C297F0B"/>
    <w:rsid w:val="307B3E52"/>
    <w:rsid w:val="3530391E"/>
    <w:rsid w:val="50B30E0E"/>
    <w:rsid w:val="647710EA"/>
    <w:rsid w:val="6D535020"/>
    <w:rsid w:val="723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tz_input"/>
    <w:basedOn w:val="8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1919</Words>
  <Characters>1920</Characters>
  <Lines>0</Lines>
  <Paragraphs>0</Paragraphs>
  <TotalTime>9</TotalTime>
  <ScaleCrop>false</ScaleCrop>
  <LinksUpToDate>false</LinksUpToDate>
  <CharactersWithSpaces>1924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2018-08-23T00:39:00Z</dcterms:created>
  <dc:creator>wnd</dc:creator>
  <cp:lastModifiedBy>wnd</cp:lastModifiedBy>
  <dcterms:modified xsi:type="dcterms:W3CDTF">2018-10-10T10:10:33Z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